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8091" w14:textId="77777777" w:rsidR="00DD3AE9" w:rsidRDefault="00DD3AE9" w:rsidP="003512DC">
      <w:pPr>
        <w:jc w:val="center"/>
        <w:rPr>
          <w:b/>
          <w:color w:val="009999"/>
          <w:szCs w:val="16"/>
        </w:rPr>
      </w:pPr>
      <w:r w:rsidRPr="00DE7555">
        <w:rPr>
          <w:noProof/>
        </w:rPr>
        <w:drawing>
          <wp:anchor distT="0" distB="0" distL="114300" distR="114300" simplePos="0" relativeHeight="251659264" behindDoc="1" locked="0" layoutInCell="1" allowOverlap="1" wp14:anchorId="6FD7605E" wp14:editId="3498EA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13215" cy="418289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79" cy="42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90E72" w14:textId="77777777" w:rsidR="00DD3AE9" w:rsidRDefault="00DD3AE9" w:rsidP="003512DC">
      <w:pPr>
        <w:jc w:val="center"/>
        <w:rPr>
          <w:b/>
          <w:color w:val="009999"/>
          <w:szCs w:val="16"/>
        </w:rPr>
      </w:pPr>
    </w:p>
    <w:p w14:paraId="29EC081A" w14:textId="77777777" w:rsidR="00DD3AE9" w:rsidRDefault="00DD3AE9" w:rsidP="003512DC">
      <w:pPr>
        <w:jc w:val="center"/>
        <w:rPr>
          <w:b/>
          <w:color w:val="009999"/>
          <w:szCs w:val="16"/>
        </w:rPr>
      </w:pPr>
    </w:p>
    <w:p w14:paraId="5EFF9B5F" w14:textId="77777777" w:rsidR="00DD3AE9" w:rsidRDefault="00DD3AE9" w:rsidP="003512DC">
      <w:pPr>
        <w:jc w:val="center"/>
        <w:rPr>
          <w:b/>
          <w:color w:val="009999"/>
          <w:szCs w:val="16"/>
        </w:rPr>
      </w:pPr>
    </w:p>
    <w:p w14:paraId="0EF861C2" w14:textId="77777777" w:rsidR="00D73501" w:rsidRPr="0005392B" w:rsidRDefault="00D73501" w:rsidP="000A23CE">
      <w:pPr>
        <w:jc w:val="center"/>
        <w:rPr>
          <w:b/>
          <w:sz w:val="18"/>
          <w:szCs w:val="16"/>
        </w:rPr>
      </w:pPr>
      <w:r w:rsidRPr="0005392B">
        <w:rPr>
          <w:b/>
          <w:sz w:val="18"/>
          <w:szCs w:val="16"/>
        </w:rPr>
        <w:t>EKONOMICKÁ FAKULTA</w:t>
      </w:r>
    </w:p>
    <w:p w14:paraId="69CB0593" w14:textId="77777777" w:rsidR="00FD50D4" w:rsidRPr="00FD50D4" w:rsidRDefault="00FD50D4" w:rsidP="000A23CE">
      <w:pPr>
        <w:jc w:val="center"/>
        <w:rPr>
          <w:b/>
          <w:color w:val="000000" w:themeColor="text1"/>
          <w:sz w:val="18"/>
          <w:szCs w:val="16"/>
        </w:rPr>
      </w:pPr>
      <w:r w:rsidRPr="00FD50D4">
        <w:rPr>
          <w:b/>
          <w:color w:val="000000" w:themeColor="text1"/>
          <w:sz w:val="18"/>
          <w:szCs w:val="16"/>
        </w:rPr>
        <w:t xml:space="preserve">VŠB – Technická </w:t>
      </w:r>
      <w:r w:rsidR="00F41CDF">
        <w:rPr>
          <w:b/>
          <w:color w:val="000000" w:themeColor="text1"/>
          <w:sz w:val="18"/>
          <w:szCs w:val="16"/>
        </w:rPr>
        <w:t>u</w:t>
      </w:r>
      <w:r w:rsidRPr="00FD50D4">
        <w:rPr>
          <w:b/>
          <w:color w:val="000000" w:themeColor="text1"/>
          <w:sz w:val="18"/>
          <w:szCs w:val="16"/>
        </w:rPr>
        <w:t>niverzita</w:t>
      </w:r>
    </w:p>
    <w:p w14:paraId="2CA1B7CA" w14:textId="77777777" w:rsidR="00FD50D4" w:rsidRPr="005B3445" w:rsidRDefault="00FD50D4" w:rsidP="000A23CE">
      <w:pPr>
        <w:jc w:val="center"/>
        <w:rPr>
          <w:b/>
          <w:color w:val="009999"/>
          <w:sz w:val="18"/>
          <w:szCs w:val="16"/>
        </w:rPr>
      </w:pPr>
      <w:r w:rsidRPr="00FD50D4">
        <w:rPr>
          <w:b/>
          <w:color w:val="000000" w:themeColor="text1"/>
          <w:sz w:val="18"/>
          <w:szCs w:val="16"/>
        </w:rPr>
        <w:t>Ostrava</w:t>
      </w:r>
    </w:p>
    <w:p w14:paraId="53147CA0" w14:textId="77777777" w:rsidR="00FD50D4" w:rsidRDefault="00FD50D4" w:rsidP="000A23CE">
      <w:pPr>
        <w:jc w:val="center"/>
        <w:rPr>
          <w:b/>
          <w:color w:val="000000" w:themeColor="text1"/>
          <w:sz w:val="18"/>
          <w:szCs w:val="16"/>
        </w:rPr>
      </w:pPr>
      <w:r>
        <w:rPr>
          <w:b/>
          <w:color w:val="000000" w:themeColor="text1"/>
          <w:sz w:val="18"/>
          <w:szCs w:val="16"/>
        </w:rPr>
        <w:t>Sokolská třída 33</w:t>
      </w:r>
    </w:p>
    <w:p w14:paraId="53FDE176" w14:textId="77777777" w:rsidR="00FD50D4" w:rsidRDefault="00FD50D4" w:rsidP="000A23CE">
      <w:pPr>
        <w:jc w:val="center"/>
        <w:rPr>
          <w:b/>
          <w:color w:val="000000" w:themeColor="text1"/>
          <w:sz w:val="18"/>
          <w:szCs w:val="16"/>
        </w:rPr>
      </w:pPr>
      <w:r>
        <w:rPr>
          <w:b/>
          <w:color w:val="000000" w:themeColor="text1"/>
          <w:sz w:val="18"/>
          <w:szCs w:val="16"/>
        </w:rPr>
        <w:t>702 00 Ostrava 1</w:t>
      </w:r>
    </w:p>
    <w:p w14:paraId="4DBF55D1" w14:textId="77777777" w:rsidR="00FD50D4" w:rsidRDefault="00CB5CF5" w:rsidP="000A23CE">
      <w:pPr>
        <w:jc w:val="center"/>
        <w:rPr>
          <w:b/>
          <w:color w:val="000000" w:themeColor="text1"/>
          <w:sz w:val="18"/>
          <w:szCs w:val="16"/>
        </w:rPr>
      </w:pPr>
      <w:r>
        <w:rPr>
          <w:b/>
          <w:color w:val="000000" w:themeColor="text1"/>
          <w:sz w:val="18"/>
          <w:szCs w:val="16"/>
        </w:rPr>
        <w:t>www.ekf.vsb.cz</w:t>
      </w:r>
    </w:p>
    <w:p w14:paraId="404C069F" w14:textId="77777777" w:rsidR="00FD50D4" w:rsidRPr="00634304" w:rsidRDefault="00FD50D4" w:rsidP="000A23CE">
      <w:pPr>
        <w:jc w:val="both"/>
        <w:rPr>
          <w:b/>
          <w:color w:val="000000" w:themeColor="text1"/>
          <w:sz w:val="18"/>
          <w:szCs w:val="16"/>
        </w:rPr>
      </w:pPr>
    </w:p>
    <w:p w14:paraId="3FA6D77B" w14:textId="77777777" w:rsidR="00D67ED0" w:rsidRDefault="00D67ED0" w:rsidP="000A23CE">
      <w:pPr>
        <w:jc w:val="both"/>
        <w:rPr>
          <w:b/>
          <w:color w:val="C00000"/>
          <w:sz w:val="16"/>
          <w:szCs w:val="16"/>
        </w:rPr>
      </w:pPr>
    </w:p>
    <w:p w14:paraId="7EA55BBA" w14:textId="77777777" w:rsidR="00DD3AE9" w:rsidRPr="005B3445" w:rsidRDefault="00DD3AE9" w:rsidP="00DD3AE9">
      <w:pPr>
        <w:jc w:val="center"/>
        <w:rPr>
          <w:b/>
          <w:color w:val="009999"/>
          <w:szCs w:val="16"/>
        </w:rPr>
      </w:pPr>
      <w:r w:rsidRPr="005B3445">
        <w:rPr>
          <w:b/>
          <w:color w:val="009999"/>
          <w:szCs w:val="16"/>
        </w:rPr>
        <w:t>KATEDRA ÚČETNICTVÍ A DANÍ</w:t>
      </w:r>
    </w:p>
    <w:p w14:paraId="28BCEACE" w14:textId="77777777" w:rsidR="003512DC" w:rsidRDefault="003512DC" w:rsidP="000A23CE">
      <w:pPr>
        <w:jc w:val="both"/>
        <w:rPr>
          <w:b/>
          <w:color w:val="0070C0"/>
          <w:sz w:val="16"/>
          <w:szCs w:val="16"/>
        </w:rPr>
      </w:pPr>
    </w:p>
    <w:p w14:paraId="72889A9A" w14:textId="77777777" w:rsidR="002902DC" w:rsidRDefault="00D67ED0" w:rsidP="000A23CE">
      <w:pPr>
        <w:jc w:val="both"/>
        <w:rPr>
          <w:b/>
          <w:color w:val="C00000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 xml:space="preserve">Vedoucí katedry: </w:t>
      </w:r>
      <w:r w:rsidR="00C44D45" w:rsidRPr="005B3445">
        <w:rPr>
          <w:b/>
          <w:color w:val="009999"/>
          <w:sz w:val="16"/>
          <w:szCs w:val="16"/>
        </w:rPr>
        <w:t xml:space="preserve">  </w:t>
      </w:r>
      <w:r w:rsidR="003512DC" w:rsidRPr="005B3445">
        <w:rPr>
          <w:b/>
          <w:color w:val="009999"/>
          <w:sz w:val="16"/>
          <w:szCs w:val="16"/>
        </w:rPr>
        <w:t xml:space="preserve">  </w:t>
      </w:r>
      <w:r w:rsidR="00C44D45">
        <w:rPr>
          <w:b/>
          <w:color w:val="C00000"/>
          <w:sz w:val="16"/>
          <w:szCs w:val="16"/>
        </w:rPr>
        <w:tab/>
      </w:r>
      <w:r w:rsidRPr="00C44D45">
        <w:rPr>
          <w:b/>
          <w:sz w:val="16"/>
          <w:szCs w:val="16"/>
        </w:rPr>
        <w:t>Ing. Jana Hakalová, Ph.D.</w:t>
      </w:r>
    </w:p>
    <w:p w14:paraId="7DA007DE" w14:textId="77777777" w:rsidR="00157C74" w:rsidRDefault="00157C74" w:rsidP="000A23CE">
      <w:pPr>
        <w:jc w:val="both"/>
        <w:rPr>
          <w:b/>
          <w:sz w:val="16"/>
          <w:szCs w:val="16"/>
        </w:rPr>
      </w:pPr>
    </w:p>
    <w:p w14:paraId="7F5ACEA6" w14:textId="77777777" w:rsidR="005B1B37" w:rsidRPr="005B3445" w:rsidRDefault="00E53BB1" w:rsidP="000A23CE">
      <w:pPr>
        <w:jc w:val="both"/>
        <w:rPr>
          <w:b/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Jak to všechno začalo …</w:t>
      </w:r>
    </w:p>
    <w:p w14:paraId="59B6B203" w14:textId="77777777" w:rsidR="00E53BB1" w:rsidRDefault="00E53BB1" w:rsidP="000A23CE">
      <w:pPr>
        <w:jc w:val="both"/>
        <w:rPr>
          <w:color w:val="000000" w:themeColor="text1"/>
          <w:sz w:val="16"/>
          <w:szCs w:val="16"/>
        </w:rPr>
      </w:pPr>
    </w:p>
    <w:p w14:paraId="50D7F2BB" w14:textId="65272089" w:rsidR="003136A4" w:rsidRDefault="002924CB" w:rsidP="000A23CE">
      <w:pPr>
        <w:jc w:val="both"/>
        <w:rPr>
          <w:color w:val="000000" w:themeColor="text1"/>
          <w:sz w:val="16"/>
          <w:szCs w:val="16"/>
        </w:rPr>
      </w:pPr>
      <w:r w:rsidRPr="0067274D">
        <w:rPr>
          <w:color w:val="000000" w:themeColor="text1"/>
          <w:sz w:val="16"/>
          <w:szCs w:val="16"/>
        </w:rPr>
        <w:t xml:space="preserve">Vznik </w:t>
      </w:r>
      <w:r w:rsidR="00872A7A">
        <w:rPr>
          <w:color w:val="000000" w:themeColor="text1"/>
          <w:sz w:val="16"/>
          <w:szCs w:val="16"/>
        </w:rPr>
        <w:t>k</w:t>
      </w:r>
      <w:r w:rsidRPr="0067274D">
        <w:rPr>
          <w:color w:val="000000" w:themeColor="text1"/>
          <w:sz w:val="16"/>
          <w:szCs w:val="16"/>
        </w:rPr>
        <w:t>atedry účetnictví se datuje k září 1991</w:t>
      </w:r>
      <w:r w:rsidR="005D60EF">
        <w:rPr>
          <w:color w:val="000000" w:themeColor="text1"/>
          <w:sz w:val="16"/>
          <w:szCs w:val="16"/>
        </w:rPr>
        <w:t xml:space="preserve">, kdy katedra vznikla </w:t>
      </w:r>
      <w:r w:rsidRPr="0067274D">
        <w:rPr>
          <w:color w:val="000000" w:themeColor="text1"/>
          <w:sz w:val="16"/>
          <w:szCs w:val="16"/>
        </w:rPr>
        <w:t>jak</w:t>
      </w:r>
      <w:r w:rsidR="00566BE2">
        <w:rPr>
          <w:color w:val="000000" w:themeColor="text1"/>
          <w:sz w:val="16"/>
          <w:szCs w:val="16"/>
        </w:rPr>
        <w:t>o samostatn</w:t>
      </w:r>
      <w:r w:rsidR="005D60EF">
        <w:rPr>
          <w:color w:val="000000" w:themeColor="text1"/>
          <w:sz w:val="16"/>
          <w:szCs w:val="16"/>
        </w:rPr>
        <w:t>á</w:t>
      </w:r>
      <w:r w:rsidR="00566BE2">
        <w:rPr>
          <w:color w:val="000000" w:themeColor="text1"/>
          <w:sz w:val="16"/>
          <w:szCs w:val="16"/>
        </w:rPr>
        <w:t xml:space="preserve"> katedr</w:t>
      </w:r>
      <w:r w:rsidR="005D60EF">
        <w:rPr>
          <w:color w:val="000000" w:themeColor="text1"/>
          <w:sz w:val="16"/>
          <w:szCs w:val="16"/>
        </w:rPr>
        <w:t>a</w:t>
      </w:r>
      <w:r w:rsidR="00566BE2">
        <w:rPr>
          <w:color w:val="000000" w:themeColor="text1"/>
          <w:sz w:val="16"/>
          <w:szCs w:val="16"/>
        </w:rPr>
        <w:t xml:space="preserve"> Ekonomické </w:t>
      </w:r>
      <w:r w:rsidRPr="0067274D">
        <w:rPr>
          <w:color w:val="000000" w:themeColor="text1"/>
          <w:sz w:val="16"/>
          <w:szCs w:val="16"/>
        </w:rPr>
        <w:t>fakulty</w:t>
      </w:r>
      <w:r w:rsidR="005D60EF">
        <w:rPr>
          <w:color w:val="000000" w:themeColor="text1"/>
          <w:sz w:val="16"/>
          <w:szCs w:val="16"/>
        </w:rPr>
        <w:t xml:space="preserve"> </w:t>
      </w:r>
      <w:r w:rsidRPr="0067274D">
        <w:rPr>
          <w:color w:val="000000" w:themeColor="text1"/>
          <w:sz w:val="16"/>
          <w:szCs w:val="16"/>
        </w:rPr>
        <w:t>VŠB – Technické univerzity Ostrava.</w:t>
      </w:r>
      <w:r w:rsidR="002C3E37">
        <w:rPr>
          <w:color w:val="000000" w:themeColor="text1"/>
          <w:sz w:val="16"/>
          <w:szCs w:val="16"/>
        </w:rPr>
        <w:t xml:space="preserve"> </w:t>
      </w:r>
      <w:r w:rsidR="0067274D">
        <w:rPr>
          <w:color w:val="000000" w:themeColor="text1"/>
          <w:sz w:val="16"/>
          <w:szCs w:val="16"/>
        </w:rPr>
        <w:t>V</w:t>
      </w:r>
      <w:r w:rsidR="00376A0F">
        <w:rPr>
          <w:color w:val="000000" w:themeColor="text1"/>
          <w:sz w:val="16"/>
          <w:szCs w:val="16"/>
        </w:rPr>
        <w:t> </w:t>
      </w:r>
      <w:r w:rsidR="0067274D">
        <w:rPr>
          <w:color w:val="000000" w:themeColor="text1"/>
          <w:sz w:val="16"/>
          <w:szCs w:val="16"/>
        </w:rPr>
        <w:t>září</w:t>
      </w:r>
      <w:r w:rsidR="00376A0F">
        <w:rPr>
          <w:color w:val="000000" w:themeColor="text1"/>
          <w:sz w:val="16"/>
          <w:szCs w:val="16"/>
        </w:rPr>
        <w:t xml:space="preserve"> 2016 </w:t>
      </w:r>
      <w:r w:rsidR="008F7A80">
        <w:rPr>
          <w:color w:val="000000" w:themeColor="text1"/>
          <w:sz w:val="16"/>
          <w:szCs w:val="16"/>
        </w:rPr>
        <w:t xml:space="preserve">došlo </w:t>
      </w:r>
      <w:r w:rsidR="0067274D">
        <w:rPr>
          <w:color w:val="000000" w:themeColor="text1"/>
          <w:sz w:val="16"/>
          <w:szCs w:val="16"/>
        </w:rPr>
        <w:t>k</w:t>
      </w:r>
      <w:r w:rsidR="00B060EB">
        <w:rPr>
          <w:color w:val="000000" w:themeColor="text1"/>
          <w:sz w:val="16"/>
          <w:szCs w:val="16"/>
        </w:rPr>
        <w:t xml:space="preserve"> přejmenování na k</w:t>
      </w:r>
      <w:r>
        <w:rPr>
          <w:color w:val="000000" w:themeColor="text1"/>
          <w:sz w:val="16"/>
          <w:szCs w:val="16"/>
        </w:rPr>
        <w:t>atedru účetnictví a daní.</w:t>
      </w:r>
    </w:p>
    <w:p w14:paraId="0787E161" w14:textId="77777777" w:rsidR="0022382D" w:rsidRDefault="0022382D" w:rsidP="000A23CE">
      <w:pPr>
        <w:jc w:val="both"/>
        <w:rPr>
          <w:color w:val="000000" w:themeColor="text1"/>
          <w:sz w:val="16"/>
          <w:szCs w:val="16"/>
        </w:rPr>
      </w:pPr>
    </w:p>
    <w:p w14:paraId="02DDF9DE" w14:textId="77777777" w:rsidR="00D54068" w:rsidRPr="005B3445" w:rsidRDefault="00D54068" w:rsidP="000A23CE">
      <w:pPr>
        <w:jc w:val="both"/>
        <w:rPr>
          <w:b/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Výuku zajišťují kvalifikovaní odborníci …</w:t>
      </w:r>
    </w:p>
    <w:p w14:paraId="18C772E5" w14:textId="77777777" w:rsidR="00D54068" w:rsidRPr="00D54068" w:rsidRDefault="00D54068" w:rsidP="000A23CE">
      <w:pPr>
        <w:jc w:val="both"/>
        <w:rPr>
          <w:color w:val="000000" w:themeColor="text1"/>
          <w:sz w:val="16"/>
          <w:szCs w:val="16"/>
        </w:rPr>
      </w:pPr>
    </w:p>
    <w:p w14:paraId="368F8C58" w14:textId="6708E51F" w:rsidR="001F1DCC" w:rsidRDefault="00376A0F" w:rsidP="000A23C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Výuka na katedře účetnictví a daní </w:t>
      </w:r>
      <w:r w:rsidR="00B56272">
        <w:rPr>
          <w:color w:val="000000" w:themeColor="text1"/>
          <w:sz w:val="16"/>
          <w:szCs w:val="16"/>
        </w:rPr>
        <w:t>je</w:t>
      </w:r>
      <w:r w:rsidR="00525706">
        <w:rPr>
          <w:color w:val="000000" w:themeColor="text1"/>
          <w:sz w:val="16"/>
          <w:szCs w:val="16"/>
        </w:rPr>
        <w:t xml:space="preserve"> v současnosti</w:t>
      </w:r>
      <w:r w:rsidR="00B56272">
        <w:rPr>
          <w:color w:val="000000" w:themeColor="text1"/>
          <w:sz w:val="16"/>
          <w:szCs w:val="16"/>
        </w:rPr>
        <w:t xml:space="preserve"> zajišťována</w:t>
      </w:r>
      <w:r w:rsidR="00BA1D96">
        <w:rPr>
          <w:color w:val="000000" w:themeColor="text1"/>
          <w:sz w:val="16"/>
          <w:szCs w:val="16"/>
        </w:rPr>
        <w:t xml:space="preserve"> </w:t>
      </w:r>
      <w:r w:rsidR="002C3E37">
        <w:rPr>
          <w:color w:val="000000" w:themeColor="text1"/>
          <w:sz w:val="16"/>
          <w:szCs w:val="16"/>
        </w:rPr>
        <w:t>9</w:t>
      </w:r>
      <w:r w:rsidR="00525706">
        <w:rPr>
          <w:color w:val="000000" w:themeColor="text1"/>
          <w:sz w:val="16"/>
          <w:szCs w:val="16"/>
        </w:rPr>
        <w:t xml:space="preserve"> pedagogy</w:t>
      </w:r>
      <w:r w:rsidR="00B56272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(z toh</w:t>
      </w:r>
      <w:r w:rsidR="00A137D5">
        <w:rPr>
          <w:color w:val="000000" w:themeColor="text1"/>
          <w:sz w:val="16"/>
          <w:szCs w:val="16"/>
        </w:rPr>
        <w:t xml:space="preserve">o </w:t>
      </w:r>
      <w:r w:rsidR="009A07E6">
        <w:rPr>
          <w:color w:val="000000" w:themeColor="text1"/>
          <w:sz w:val="16"/>
          <w:szCs w:val="16"/>
        </w:rPr>
        <w:t>1</w:t>
      </w:r>
      <w:r w:rsidR="00A137D5">
        <w:rPr>
          <w:color w:val="000000" w:themeColor="text1"/>
          <w:sz w:val="16"/>
          <w:szCs w:val="16"/>
        </w:rPr>
        <w:t xml:space="preserve"> </w:t>
      </w:r>
      <w:r w:rsidR="002C3E37">
        <w:rPr>
          <w:color w:val="000000" w:themeColor="text1"/>
          <w:sz w:val="16"/>
          <w:szCs w:val="16"/>
        </w:rPr>
        <w:t xml:space="preserve">emeritní </w:t>
      </w:r>
      <w:r w:rsidR="00A137D5">
        <w:rPr>
          <w:color w:val="000000" w:themeColor="text1"/>
          <w:sz w:val="16"/>
          <w:szCs w:val="16"/>
        </w:rPr>
        <w:t>profeso</w:t>
      </w:r>
      <w:r w:rsidR="009A07E6">
        <w:rPr>
          <w:color w:val="000000" w:themeColor="text1"/>
          <w:sz w:val="16"/>
          <w:szCs w:val="16"/>
        </w:rPr>
        <w:t>r</w:t>
      </w:r>
      <w:r w:rsidR="00A137D5">
        <w:rPr>
          <w:color w:val="000000" w:themeColor="text1"/>
          <w:sz w:val="16"/>
          <w:szCs w:val="16"/>
        </w:rPr>
        <w:t xml:space="preserve"> a </w:t>
      </w:r>
      <w:r w:rsidR="00BA1D96">
        <w:rPr>
          <w:color w:val="000000" w:themeColor="text1"/>
          <w:sz w:val="16"/>
          <w:szCs w:val="16"/>
        </w:rPr>
        <w:t>dva</w:t>
      </w:r>
      <w:r w:rsidR="00A137D5">
        <w:rPr>
          <w:color w:val="000000" w:themeColor="text1"/>
          <w:sz w:val="16"/>
          <w:szCs w:val="16"/>
        </w:rPr>
        <w:t xml:space="preserve"> docent</w:t>
      </w:r>
      <w:r w:rsidR="00BA1D96">
        <w:rPr>
          <w:color w:val="000000" w:themeColor="text1"/>
          <w:sz w:val="16"/>
          <w:szCs w:val="16"/>
        </w:rPr>
        <w:t>i</w:t>
      </w:r>
      <w:r w:rsidR="00A137D5">
        <w:rPr>
          <w:color w:val="000000" w:themeColor="text1"/>
          <w:sz w:val="16"/>
          <w:szCs w:val="16"/>
        </w:rPr>
        <w:t xml:space="preserve">), kteří se dlouhodobě zabývají </w:t>
      </w:r>
      <w:r w:rsidR="003F22DA">
        <w:rPr>
          <w:color w:val="000000" w:themeColor="text1"/>
          <w:sz w:val="16"/>
          <w:szCs w:val="16"/>
        </w:rPr>
        <w:t xml:space="preserve">problematikou účetnictví a daní a kontinuálně zvyšují svou vědecko-pedagogickou odbornost nejen pomocí samostudia, ale i </w:t>
      </w:r>
      <w:r w:rsidR="00A7446B">
        <w:rPr>
          <w:color w:val="000000" w:themeColor="text1"/>
          <w:sz w:val="16"/>
          <w:szCs w:val="16"/>
        </w:rPr>
        <w:t xml:space="preserve">aktivní </w:t>
      </w:r>
      <w:r w:rsidR="00B3068C">
        <w:rPr>
          <w:color w:val="000000" w:themeColor="text1"/>
          <w:sz w:val="16"/>
          <w:szCs w:val="16"/>
        </w:rPr>
        <w:t>účastí na odborných seminářích, školeních, tuzemských i mezinárodních konferencích a publikačními aktivitami.</w:t>
      </w:r>
      <w:r w:rsidR="003225A6">
        <w:rPr>
          <w:color w:val="000000" w:themeColor="text1"/>
          <w:sz w:val="16"/>
          <w:szCs w:val="16"/>
        </w:rPr>
        <w:t xml:space="preserve"> </w:t>
      </w:r>
      <w:r w:rsidR="00A137D5">
        <w:rPr>
          <w:color w:val="000000" w:themeColor="text1"/>
          <w:sz w:val="16"/>
          <w:szCs w:val="16"/>
        </w:rPr>
        <w:t xml:space="preserve">Mezi pedagogy </w:t>
      </w:r>
      <w:r w:rsidR="00B56272">
        <w:rPr>
          <w:color w:val="000000" w:themeColor="text1"/>
          <w:sz w:val="16"/>
          <w:szCs w:val="16"/>
        </w:rPr>
        <w:t xml:space="preserve">lze </w:t>
      </w:r>
      <w:r w:rsidR="00A137D5">
        <w:rPr>
          <w:color w:val="000000" w:themeColor="text1"/>
          <w:sz w:val="16"/>
          <w:szCs w:val="16"/>
        </w:rPr>
        <w:t>nalézt členy Svazu účetních, Komory auditorů ČR, České společnosti ekonomické, IFA – International Fiscal Association (Nizozemí), International Institute of Public Finance (Německo)</w:t>
      </w:r>
      <w:r w:rsidR="00525706">
        <w:rPr>
          <w:color w:val="000000" w:themeColor="text1"/>
          <w:sz w:val="16"/>
          <w:szCs w:val="16"/>
        </w:rPr>
        <w:t>.</w:t>
      </w:r>
      <w:r w:rsidR="009852EB">
        <w:rPr>
          <w:color w:val="000000" w:themeColor="text1"/>
          <w:sz w:val="16"/>
          <w:szCs w:val="16"/>
        </w:rPr>
        <w:t xml:space="preserve"> J</w:t>
      </w:r>
      <w:r w:rsidR="00A7446B">
        <w:rPr>
          <w:color w:val="000000" w:themeColor="text1"/>
          <w:sz w:val="16"/>
          <w:szCs w:val="16"/>
        </w:rPr>
        <w:t xml:space="preserve">elikož </w:t>
      </w:r>
      <w:r w:rsidR="009852EB">
        <w:rPr>
          <w:color w:val="000000" w:themeColor="text1"/>
          <w:sz w:val="16"/>
          <w:szCs w:val="16"/>
        </w:rPr>
        <w:t xml:space="preserve">pedagogové </w:t>
      </w:r>
      <w:r w:rsidR="00A7446B">
        <w:rPr>
          <w:color w:val="000000" w:themeColor="text1"/>
          <w:sz w:val="16"/>
          <w:szCs w:val="16"/>
        </w:rPr>
        <w:t>zároveň uskutečňují činnost</w:t>
      </w:r>
      <w:r w:rsidR="00525706">
        <w:rPr>
          <w:color w:val="000000" w:themeColor="text1"/>
          <w:sz w:val="16"/>
          <w:szCs w:val="16"/>
        </w:rPr>
        <w:t xml:space="preserve"> jako auditoři, soudní znalci, insolvenční správci, účetní a daňoví poradci apod.</w:t>
      </w:r>
      <w:r w:rsidR="009852EB">
        <w:rPr>
          <w:color w:val="000000" w:themeColor="text1"/>
          <w:sz w:val="16"/>
          <w:szCs w:val="16"/>
        </w:rPr>
        <w:t>, aplikuji tak své praktické znalosti i do výuky.</w:t>
      </w:r>
    </w:p>
    <w:p w14:paraId="3C07CB95" w14:textId="77777777" w:rsidR="002924CB" w:rsidRPr="00E53BB1" w:rsidRDefault="002924CB" w:rsidP="000A23CE">
      <w:pPr>
        <w:jc w:val="both"/>
        <w:rPr>
          <w:color w:val="000000" w:themeColor="text1"/>
          <w:sz w:val="16"/>
          <w:szCs w:val="16"/>
        </w:rPr>
      </w:pPr>
    </w:p>
    <w:p w14:paraId="1219F523" w14:textId="77777777" w:rsidR="005B1B37" w:rsidRPr="005B3445" w:rsidRDefault="00AB0FE9" w:rsidP="000A23CE">
      <w:pPr>
        <w:jc w:val="both"/>
        <w:rPr>
          <w:b/>
          <w:color w:val="009999"/>
          <w:sz w:val="16"/>
          <w:szCs w:val="16"/>
        </w:rPr>
      </w:pPr>
      <w:r>
        <w:rPr>
          <w:b/>
          <w:color w:val="009999"/>
          <w:sz w:val="16"/>
          <w:szCs w:val="16"/>
        </w:rPr>
        <w:t>Katedra</w:t>
      </w:r>
      <w:r w:rsidR="00DC7A59" w:rsidRPr="005B3445">
        <w:rPr>
          <w:b/>
          <w:color w:val="009999"/>
          <w:sz w:val="16"/>
          <w:szCs w:val="16"/>
        </w:rPr>
        <w:t xml:space="preserve"> </w:t>
      </w:r>
      <w:r>
        <w:rPr>
          <w:b/>
          <w:color w:val="009999"/>
          <w:sz w:val="16"/>
          <w:szCs w:val="16"/>
        </w:rPr>
        <w:t xml:space="preserve">dále </w:t>
      </w:r>
      <w:r w:rsidR="00DC7A59" w:rsidRPr="005B3445">
        <w:rPr>
          <w:b/>
          <w:color w:val="009999"/>
          <w:sz w:val="16"/>
          <w:szCs w:val="16"/>
        </w:rPr>
        <w:t>nabízí</w:t>
      </w:r>
      <w:r w:rsidR="00CE0F4C" w:rsidRPr="005B3445">
        <w:rPr>
          <w:b/>
          <w:color w:val="009999"/>
          <w:sz w:val="16"/>
          <w:szCs w:val="16"/>
        </w:rPr>
        <w:t xml:space="preserve"> …</w:t>
      </w:r>
    </w:p>
    <w:p w14:paraId="08DE09AC" w14:textId="77777777" w:rsidR="00DA3953" w:rsidRDefault="00DA3953" w:rsidP="000A23CE">
      <w:pPr>
        <w:jc w:val="both"/>
        <w:rPr>
          <w:b/>
          <w:color w:val="C00000"/>
          <w:sz w:val="16"/>
          <w:szCs w:val="16"/>
        </w:rPr>
      </w:pPr>
    </w:p>
    <w:p w14:paraId="4925C9AD" w14:textId="5FE99706" w:rsidR="00FB3CE5" w:rsidRDefault="00CE0F4C" w:rsidP="000A23C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Katedra účetnictví a daní je také pořadatelem řady odborných seminářů k aktuálním tématům, kter</w:t>
      </w:r>
      <w:r w:rsidR="00CE42D9">
        <w:rPr>
          <w:color w:val="000000" w:themeColor="text1"/>
          <w:sz w:val="16"/>
          <w:szCs w:val="16"/>
        </w:rPr>
        <w:t xml:space="preserve">á </w:t>
      </w:r>
      <w:r>
        <w:rPr>
          <w:color w:val="000000" w:themeColor="text1"/>
          <w:sz w:val="16"/>
          <w:szCs w:val="16"/>
        </w:rPr>
        <w:t>jsou určen</w:t>
      </w:r>
      <w:r w:rsidR="00CE42D9">
        <w:rPr>
          <w:color w:val="000000" w:themeColor="text1"/>
          <w:sz w:val="16"/>
          <w:szCs w:val="16"/>
        </w:rPr>
        <w:t>a</w:t>
      </w:r>
      <w:r>
        <w:rPr>
          <w:color w:val="000000" w:themeColor="text1"/>
          <w:sz w:val="16"/>
          <w:szCs w:val="16"/>
        </w:rPr>
        <w:t xml:space="preserve"> jak pro studenty Ekonomické fakulty, tak pro pedagogy.</w:t>
      </w:r>
      <w:r w:rsidR="00A7446B">
        <w:rPr>
          <w:color w:val="000000" w:themeColor="text1"/>
          <w:sz w:val="16"/>
          <w:szCs w:val="16"/>
        </w:rPr>
        <w:t xml:space="preserve"> </w:t>
      </w:r>
      <w:r w:rsidR="00BF63D8">
        <w:rPr>
          <w:color w:val="000000" w:themeColor="text1"/>
          <w:sz w:val="16"/>
          <w:szCs w:val="16"/>
        </w:rPr>
        <w:t>Studentům je nabízena i řada exku</w:t>
      </w:r>
      <w:r w:rsidR="00783F1C">
        <w:rPr>
          <w:color w:val="000000" w:themeColor="text1"/>
          <w:sz w:val="16"/>
          <w:szCs w:val="16"/>
        </w:rPr>
        <w:t>rzí, kdy měli v minulosti možnost navštívit např. Televizní studio Ostrava, Českou televizi, společnost Hyundai Motor Manufacturing Czech v</w:t>
      </w:r>
      <w:r w:rsidR="00853913">
        <w:rPr>
          <w:color w:val="000000" w:themeColor="text1"/>
          <w:sz w:val="16"/>
          <w:szCs w:val="16"/>
        </w:rPr>
        <w:t> </w:t>
      </w:r>
      <w:r w:rsidR="00783F1C">
        <w:rPr>
          <w:color w:val="000000" w:themeColor="text1"/>
          <w:sz w:val="16"/>
          <w:szCs w:val="16"/>
        </w:rPr>
        <w:t>Nošovicích</w:t>
      </w:r>
      <w:r w:rsidR="00853913">
        <w:rPr>
          <w:color w:val="000000" w:themeColor="text1"/>
          <w:sz w:val="16"/>
          <w:szCs w:val="16"/>
        </w:rPr>
        <w:t>,</w:t>
      </w:r>
      <w:r w:rsidR="00783F1C">
        <w:rPr>
          <w:color w:val="000000" w:themeColor="text1"/>
          <w:sz w:val="16"/>
          <w:szCs w:val="16"/>
        </w:rPr>
        <w:t xml:space="preserve"> Planetárium Ostrava</w:t>
      </w:r>
      <w:r w:rsidR="00853913">
        <w:rPr>
          <w:color w:val="000000" w:themeColor="text1"/>
          <w:sz w:val="16"/>
          <w:szCs w:val="16"/>
        </w:rPr>
        <w:t xml:space="preserve"> či Liberty </w:t>
      </w:r>
      <w:r w:rsidR="00853913">
        <w:rPr>
          <w:color w:val="000000" w:themeColor="text1"/>
          <w:sz w:val="16"/>
          <w:szCs w:val="16"/>
        </w:rPr>
        <w:t>Ostrava</w:t>
      </w:r>
      <w:r w:rsidR="00783F1C">
        <w:rPr>
          <w:color w:val="000000" w:themeColor="text1"/>
          <w:sz w:val="16"/>
          <w:szCs w:val="16"/>
        </w:rPr>
        <w:t>.</w:t>
      </w:r>
      <w:r w:rsidR="00A7446B">
        <w:rPr>
          <w:color w:val="000000" w:themeColor="text1"/>
          <w:sz w:val="16"/>
          <w:szCs w:val="16"/>
        </w:rPr>
        <w:t xml:space="preserve"> </w:t>
      </w:r>
      <w:r w:rsidR="00197730">
        <w:rPr>
          <w:color w:val="000000" w:themeColor="text1"/>
          <w:sz w:val="16"/>
          <w:szCs w:val="16"/>
        </w:rPr>
        <w:t>Pracovníci katedry</w:t>
      </w:r>
      <w:r w:rsidR="00FB3CE5">
        <w:rPr>
          <w:color w:val="000000" w:themeColor="text1"/>
          <w:sz w:val="16"/>
          <w:szCs w:val="16"/>
        </w:rPr>
        <w:t xml:space="preserve"> myslí i na potenciální studenty, </w:t>
      </w:r>
      <w:r w:rsidR="00963F7A">
        <w:rPr>
          <w:color w:val="000000" w:themeColor="text1"/>
          <w:sz w:val="16"/>
          <w:szCs w:val="16"/>
        </w:rPr>
        <w:t>jsou iniciátor</w:t>
      </w:r>
      <w:r w:rsidR="007D42AF">
        <w:rPr>
          <w:color w:val="000000" w:themeColor="text1"/>
          <w:sz w:val="16"/>
          <w:szCs w:val="16"/>
        </w:rPr>
        <w:t>y</w:t>
      </w:r>
      <w:r w:rsidR="00963F7A">
        <w:rPr>
          <w:color w:val="000000" w:themeColor="text1"/>
          <w:sz w:val="16"/>
          <w:szCs w:val="16"/>
        </w:rPr>
        <w:t xml:space="preserve"> a</w:t>
      </w:r>
      <w:r w:rsidR="00FB3CE5">
        <w:rPr>
          <w:color w:val="000000" w:themeColor="text1"/>
          <w:sz w:val="16"/>
          <w:szCs w:val="16"/>
        </w:rPr>
        <w:t xml:space="preserve"> pravidelným</w:t>
      </w:r>
      <w:r w:rsidR="007D42AF">
        <w:rPr>
          <w:color w:val="000000" w:themeColor="text1"/>
          <w:sz w:val="16"/>
          <w:szCs w:val="16"/>
        </w:rPr>
        <w:t>i</w:t>
      </w:r>
      <w:r w:rsidR="00FB3CE5">
        <w:rPr>
          <w:color w:val="000000" w:themeColor="text1"/>
          <w:sz w:val="16"/>
          <w:szCs w:val="16"/>
        </w:rPr>
        <w:t xml:space="preserve"> pořadatel</w:t>
      </w:r>
      <w:r w:rsidR="007D42AF">
        <w:rPr>
          <w:color w:val="000000" w:themeColor="text1"/>
          <w:sz w:val="16"/>
          <w:szCs w:val="16"/>
        </w:rPr>
        <w:t>i</w:t>
      </w:r>
      <w:r w:rsidR="00FB3CE5">
        <w:rPr>
          <w:color w:val="000000" w:themeColor="text1"/>
          <w:sz w:val="16"/>
          <w:szCs w:val="16"/>
        </w:rPr>
        <w:t xml:space="preserve"> úspěšné</w:t>
      </w:r>
      <w:r w:rsidR="002C3E37">
        <w:rPr>
          <w:color w:val="000000" w:themeColor="text1"/>
          <w:sz w:val="16"/>
          <w:szCs w:val="16"/>
        </w:rPr>
        <w:t xml:space="preserve"> středoškolské</w:t>
      </w:r>
      <w:r w:rsidR="00FB3CE5">
        <w:rPr>
          <w:color w:val="000000" w:themeColor="text1"/>
          <w:sz w:val="16"/>
          <w:szCs w:val="16"/>
        </w:rPr>
        <w:t xml:space="preserve"> soutěže DUEL</w:t>
      </w:r>
      <w:r w:rsidR="001C1813">
        <w:rPr>
          <w:color w:val="000000" w:themeColor="text1"/>
          <w:sz w:val="16"/>
          <w:szCs w:val="16"/>
        </w:rPr>
        <w:t xml:space="preserve">. </w:t>
      </w:r>
      <w:r w:rsidR="00A7446B">
        <w:rPr>
          <w:color w:val="000000" w:themeColor="text1"/>
          <w:sz w:val="16"/>
          <w:szCs w:val="16"/>
        </w:rPr>
        <w:t xml:space="preserve">Pravidelně, </w:t>
      </w:r>
      <w:r w:rsidR="00D95EB8">
        <w:rPr>
          <w:color w:val="000000" w:themeColor="text1"/>
          <w:sz w:val="16"/>
          <w:szCs w:val="16"/>
        </w:rPr>
        <w:t xml:space="preserve">nejen v </w:t>
      </w:r>
      <w:r w:rsidR="00FB3CE5">
        <w:rPr>
          <w:color w:val="000000" w:themeColor="text1"/>
          <w:sz w:val="16"/>
          <w:szCs w:val="16"/>
        </w:rPr>
        <w:t>rámci projektu „Experti do škol“</w:t>
      </w:r>
      <w:r w:rsidR="002C3E37">
        <w:rPr>
          <w:color w:val="000000" w:themeColor="text1"/>
          <w:sz w:val="16"/>
          <w:szCs w:val="16"/>
        </w:rPr>
        <w:t xml:space="preserve"> a „Nice“</w:t>
      </w:r>
      <w:r w:rsidR="00A7446B">
        <w:rPr>
          <w:color w:val="000000" w:themeColor="text1"/>
          <w:sz w:val="16"/>
          <w:szCs w:val="16"/>
        </w:rPr>
        <w:t>,</w:t>
      </w:r>
      <w:r w:rsidR="00FB3CE5">
        <w:rPr>
          <w:color w:val="000000" w:themeColor="text1"/>
          <w:sz w:val="16"/>
          <w:szCs w:val="16"/>
        </w:rPr>
        <w:t xml:space="preserve"> </w:t>
      </w:r>
      <w:r w:rsidR="00094FDE">
        <w:rPr>
          <w:color w:val="000000" w:themeColor="text1"/>
          <w:sz w:val="16"/>
          <w:szCs w:val="16"/>
        </w:rPr>
        <w:t xml:space="preserve">pořádají </w:t>
      </w:r>
      <w:r w:rsidR="002F0632">
        <w:rPr>
          <w:color w:val="000000" w:themeColor="text1"/>
          <w:sz w:val="16"/>
          <w:szCs w:val="16"/>
        </w:rPr>
        <w:t xml:space="preserve">odborně zaměřené přednášky na </w:t>
      </w:r>
      <w:r w:rsidR="00CB26CD">
        <w:rPr>
          <w:color w:val="000000" w:themeColor="text1"/>
          <w:sz w:val="16"/>
          <w:szCs w:val="16"/>
        </w:rPr>
        <w:t>o</w:t>
      </w:r>
      <w:r w:rsidR="002F0632">
        <w:rPr>
          <w:color w:val="000000" w:themeColor="text1"/>
          <w:sz w:val="16"/>
          <w:szCs w:val="16"/>
        </w:rPr>
        <w:t>bchodních akademiích.</w:t>
      </w:r>
    </w:p>
    <w:p w14:paraId="49B6C28C" w14:textId="77777777" w:rsidR="00E60FF0" w:rsidRDefault="007218F5" w:rsidP="000A23C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Ke </w:t>
      </w:r>
      <w:r w:rsidR="00A7446B">
        <w:rPr>
          <w:color w:val="000000" w:themeColor="text1"/>
          <w:sz w:val="16"/>
          <w:szCs w:val="16"/>
        </w:rPr>
        <w:t>k</w:t>
      </w:r>
      <w:r>
        <w:rPr>
          <w:color w:val="000000" w:themeColor="text1"/>
          <w:sz w:val="16"/>
          <w:szCs w:val="16"/>
        </w:rPr>
        <w:t xml:space="preserve">atedře </w:t>
      </w:r>
      <w:r w:rsidR="00BD2CE1">
        <w:rPr>
          <w:color w:val="000000" w:themeColor="text1"/>
          <w:sz w:val="16"/>
          <w:szCs w:val="16"/>
        </w:rPr>
        <w:t>neod</w:t>
      </w:r>
      <w:r>
        <w:rPr>
          <w:color w:val="000000" w:themeColor="text1"/>
          <w:sz w:val="16"/>
          <w:szCs w:val="16"/>
        </w:rPr>
        <w:t xml:space="preserve">myslitelně patří Univerzita 3. věku, která je od akademického roku 2007/2008 organizačně </w:t>
      </w:r>
      <w:r w:rsidR="00240EBD">
        <w:rPr>
          <w:color w:val="000000" w:themeColor="text1"/>
          <w:sz w:val="16"/>
          <w:szCs w:val="16"/>
        </w:rPr>
        <w:t>zajišťována našimi pedagogy.</w:t>
      </w:r>
    </w:p>
    <w:p w14:paraId="03524064" w14:textId="77777777" w:rsidR="00F860E5" w:rsidRDefault="00F860E5" w:rsidP="000A23CE">
      <w:pPr>
        <w:jc w:val="both"/>
        <w:rPr>
          <w:color w:val="000000" w:themeColor="text1"/>
          <w:sz w:val="16"/>
          <w:szCs w:val="16"/>
        </w:rPr>
      </w:pPr>
    </w:p>
    <w:p w14:paraId="057CF368" w14:textId="77777777" w:rsidR="005E0107" w:rsidRPr="005B3445" w:rsidRDefault="00A7446B" w:rsidP="000A23CE">
      <w:pPr>
        <w:jc w:val="both"/>
        <w:rPr>
          <w:b/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Spolupráce s praxí</w:t>
      </w:r>
      <w:r w:rsidR="005E0107" w:rsidRPr="005B3445">
        <w:rPr>
          <w:b/>
          <w:color w:val="009999"/>
          <w:sz w:val="16"/>
          <w:szCs w:val="16"/>
        </w:rPr>
        <w:t xml:space="preserve"> …</w:t>
      </w:r>
    </w:p>
    <w:p w14:paraId="25927D4E" w14:textId="77777777" w:rsidR="001E6DED" w:rsidRDefault="001E6DED" w:rsidP="000A23CE">
      <w:pPr>
        <w:jc w:val="both"/>
        <w:rPr>
          <w:color w:val="000000" w:themeColor="text1"/>
          <w:sz w:val="16"/>
          <w:szCs w:val="16"/>
        </w:rPr>
      </w:pPr>
    </w:p>
    <w:p w14:paraId="7FDDDD5C" w14:textId="7BDB211F" w:rsidR="003C01A3" w:rsidRDefault="005E0107" w:rsidP="000A23CE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V rámci výuky spolupracujeme s externími přednášejícími, které považujeme za potenciální zaměst</w:t>
      </w:r>
      <w:r w:rsidR="003C01A3">
        <w:rPr>
          <w:color w:val="000000" w:themeColor="text1"/>
          <w:sz w:val="16"/>
          <w:szCs w:val="16"/>
        </w:rPr>
        <w:t>navatele, například</w:t>
      </w:r>
      <w:r w:rsidR="007D42AF">
        <w:rPr>
          <w:color w:val="000000" w:themeColor="text1"/>
          <w:sz w:val="16"/>
          <w:szCs w:val="16"/>
        </w:rPr>
        <w:t xml:space="preserve"> s</w:t>
      </w:r>
      <w:r w:rsidR="003C01A3">
        <w:rPr>
          <w:color w:val="000000" w:themeColor="text1"/>
          <w:sz w:val="16"/>
          <w:szCs w:val="16"/>
        </w:rPr>
        <w:t xml:space="preserve"> auditor</w:t>
      </w:r>
      <w:r w:rsidR="007C2F9E">
        <w:rPr>
          <w:color w:val="000000" w:themeColor="text1"/>
          <w:sz w:val="16"/>
          <w:szCs w:val="16"/>
        </w:rPr>
        <w:t>skými</w:t>
      </w:r>
      <w:r w:rsidR="003C01A3">
        <w:rPr>
          <w:color w:val="000000" w:themeColor="text1"/>
          <w:sz w:val="16"/>
          <w:szCs w:val="16"/>
        </w:rPr>
        <w:t xml:space="preserve"> firm</w:t>
      </w:r>
      <w:r w:rsidR="007C2F9E">
        <w:rPr>
          <w:color w:val="000000" w:themeColor="text1"/>
          <w:sz w:val="16"/>
          <w:szCs w:val="16"/>
        </w:rPr>
        <w:t>ami</w:t>
      </w:r>
      <w:r w:rsidR="003C01A3">
        <w:rPr>
          <w:color w:val="000000" w:themeColor="text1"/>
          <w:sz w:val="16"/>
          <w:szCs w:val="16"/>
        </w:rPr>
        <w:t xml:space="preserve"> Deloitte</w:t>
      </w:r>
      <w:r w:rsidR="00BC5146">
        <w:rPr>
          <w:color w:val="000000" w:themeColor="text1"/>
          <w:sz w:val="16"/>
          <w:szCs w:val="16"/>
        </w:rPr>
        <w:t xml:space="preserve">, PricewaterhouseCoopers, KPMG, EY </w:t>
      </w:r>
      <w:r w:rsidR="007C2F9E">
        <w:rPr>
          <w:color w:val="000000" w:themeColor="text1"/>
          <w:sz w:val="16"/>
          <w:szCs w:val="16"/>
        </w:rPr>
        <w:t xml:space="preserve">či </w:t>
      </w:r>
      <w:r w:rsidR="00BC5146">
        <w:rPr>
          <w:color w:val="000000" w:themeColor="text1"/>
          <w:sz w:val="16"/>
          <w:szCs w:val="16"/>
        </w:rPr>
        <w:t xml:space="preserve">ekonomy, </w:t>
      </w:r>
      <w:r w:rsidR="00E93D9F">
        <w:rPr>
          <w:color w:val="000000" w:themeColor="text1"/>
          <w:sz w:val="16"/>
          <w:szCs w:val="16"/>
        </w:rPr>
        <w:t xml:space="preserve">daňovými poradci, </w:t>
      </w:r>
      <w:r w:rsidR="00BC5146">
        <w:rPr>
          <w:color w:val="000000" w:themeColor="text1"/>
          <w:sz w:val="16"/>
          <w:szCs w:val="16"/>
        </w:rPr>
        <w:t xml:space="preserve">soudci, či </w:t>
      </w:r>
      <w:r w:rsidR="007C2F9E">
        <w:rPr>
          <w:color w:val="000000" w:themeColor="text1"/>
          <w:sz w:val="16"/>
          <w:szCs w:val="16"/>
        </w:rPr>
        <w:t xml:space="preserve">insolvenčními </w:t>
      </w:r>
      <w:r w:rsidR="00BC5146">
        <w:rPr>
          <w:color w:val="000000" w:themeColor="text1"/>
          <w:sz w:val="16"/>
          <w:szCs w:val="16"/>
        </w:rPr>
        <w:t>správci</w:t>
      </w:r>
      <w:r w:rsidR="007C2F9E">
        <w:rPr>
          <w:color w:val="000000" w:themeColor="text1"/>
          <w:sz w:val="16"/>
          <w:szCs w:val="16"/>
        </w:rPr>
        <w:t>.</w:t>
      </w:r>
      <w:r w:rsidR="00E93D9F">
        <w:rPr>
          <w:color w:val="000000" w:themeColor="text1"/>
          <w:sz w:val="16"/>
          <w:szCs w:val="16"/>
        </w:rPr>
        <w:t xml:space="preserve"> </w:t>
      </w:r>
      <w:r w:rsidR="009E61EB">
        <w:rPr>
          <w:color w:val="000000" w:themeColor="text1"/>
          <w:sz w:val="16"/>
          <w:szCs w:val="16"/>
        </w:rPr>
        <w:t xml:space="preserve">Snažíme se spojit teoretické znalosti studentů s praktickými, </w:t>
      </w:r>
      <w:r w:rsidR="0060128D">
        <w:rPr>
          <w:color w:val="000000" w:themeColor="text1"/>
          <w:sz w:val="16"/>
          <w:szCs w:val="16"/>
        </w:rPr>
        <w:t xml:space="preserve">zejména v rámci povinné Odborné praxe či povinně volitelné Odborné praxe, a také v pravidelném nabízení </w:t>
      </w:r>
      <w:r w:rsidR="00112933">
        <w:rPr>
          <w:color w:val="000000" w:themeColor="text1"/>
          <w:sz w:val="16"/>
          <w:szCs w:val="16"/>
        </w:rPr>
        <w:t>pracovních pozic v</w:t>
      </w:r>
      <w:r w:rsidR="00352C31">
        <w:rPr>
          <w:color w:val="000000" w:themeColor="text1"/>
          <w:sz w:val="16"/>
          <w:szCs w:val="16"/>
        </w:rPr>
        <w:t> podnikatelské a veřejné</w:t>
      </w:r>
      <w:r w:rsidR="00112933">
        <w:rPr>
          <w:color w:val="000000" w:themeColor="text1"/>
          <w:sz w:val="16"/>
          <w:szCs w:val="16"/>
        </w:rPr>
        <w:t xml:space="preserve"> sféře.</w:t>
      </w:r>
    </w:p>
    <w:p w14:paraId="7D8200AD" w14:textId="77777777" w:rsidR="00AD7235" w:rsidRDefault="00AD7235" w:rsidP="000A23CE">
      <w:pPr>
        <w:jc w:val="both"/>
        <w:rPr>
          <w:color w:val="000000" w:themeColor="text1"/>
          <w:sz w:val="16"/>
          <w:szCs w:val="16"/>
        </w:rPr>
      </w:pPr>
    </w:p>
    <w:p w14:paraId="7F60E4CE" w14:textId="77777777" w:rsidR="009B6F1B" w:rsidRPr="005B3445" w:rsidRDefault="00F41CDF" w:rsidP="000A23CE">
      <w:pPr>
        <w:jc w:val="both"/>
        <w:rPr>
          <w:b/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Z</w:t>
      </w:r>
      <w:r w:rsidR="001E6DED" w:rsidRPr="005B3445">
        <w:rPr>
          <w:b/>
          <w:color w:val="009999"/>
          <w:sz w:val="16"/>
          <w:szCs w:val="16"/>
        </w:rPr>
        <w:t>ískání kvalifikace ACCA</w:t>
      </w:r>
      <w:r w:rsidRPr="005B3445">
        <w:rPr>
          <w:b/>
          <w:color w:val="009999"/>
          <w:sz w:val="16"/>
          <w:szCs w:val="16"/>
        </w:rPr>
        <w:t xml:space="preserve"> </w:t>
      </w:r>
      <w:r w:rsidR="00E93D9F" w:rsidRPr="005B3445">
        <w:rPr>
          <w:b/>
          <w:color w:val="009999"/>
          <w:sz w:val="16"/>
          <w:szCs w:val="16"/>
        </w:rPr>
        <w:t xml:space="preserve">a ICU </w:t>
      </w:r>
      <w:r w:rsidRPr="005B3445">
        <w:rPr>
          <w:b/>
          <w:color w:val="009999"/>
          <w:sz w:val="16"/>
          <w:szCs w:val="16"/>
        </w:rPr>
        <w:t>pro studenty</w:t>
      </w:r>
      <w:r w:rsidR="009B6F1B" w:rsidRPr="005B3445">
        <w:rPr>
          <w:b/>
          <w:color w:val="009999"/>
          <w:sz w:val="16"/>
          <w:szCs w:val="16"/>
        </w:rPr>
        <w:t xml:space="preserve"> …</w:t>
      </w:r>
    </w:p>
    <w:p w14:paraId="4336ABB2" w14:textId="77777777" w:rsidR="001E6DED" w:rsidRPr="005B3445" w:rsidRDefault="001E6DED" w:rsidP="000A23CE">
      <w:pPr>
        <w:jc w:val="both"/>
        <w:rPr>
          <w:b/>
          <w:color w:val="84C2B8"/>
          <w:sz w:val="16"/>
          <w:szCs w:val="16"/>
        </w:rPr>
      </w:pPr>
    </w:p>
    <w:p w14:paraId="2365A50E" w14:textId="3E091A31" w:rsidR="00F860E5" w:rsidRDefault="00731516" w:rsidP="000A23CE">
      <w:pPr>
        <w:jc w:val="both"/>
        <w:rPr>
          <w:color w:val="000000" w:themeColor="text1"/>
          <w:sz w:val="16"/>
          <w:szCs w:val="16"/>
        </w:rPr>
      </w:pPr>
      <w:r w:rsidRPr="00731516">
        <w:rPr>
          <w:color w:val="000000" w:themeColor="text1"/>
          <w:sz w:val="16"/>
          <w:szCs w:val="16"/>
        </w:rPr>
        <w:t>Za jeden z největších úspěchů katedry v posledních letech považujeme zajištění</w:t>
      </w:r>
      <w:r w:rsidR="005E7E0B">
        <w:rPr>
          <w:color w:val="000000" w:themeColor="text1"/>
          <w:sz w:val="16"/>
          <w:szCs w:val="16"/>
        </w:rPr>
        <w:t xml:space="preserve"> </w:t>
      </w:r>
      <w:r w:rsidR="005E7E0B" w:rsidRPr="00731516">
        <w:rPr>
          <w:color w:val="000000" w:themeColor="text1"/>
          <w:sz w:val="16"/>
          <w:szCs w:val="16"/>
        </w:rPr>
        <w:t xml:space="preserve">uznání vybraných zkoušek </w:t>
      </w:r>
      <w:r w:rsidRPr="00731516">
        <w:rPr>
          <w:color w:val="000000" w:themeColor="text1"/>
          <w:sz w:val="16"/>
          <w:szCs w:val="16"/>
        </w:rPr>
        <w:t>pro studenty a budoucí absolventy studijní</w:t>
      </w:r>
      <w:r w:rsidR="008E02C6">
        <w:rPr>
          <w:color w:val="000000" w:themeColor="text1"/>
          <w:sz w:val="16"/>
          <w:szCs w:val="16"/>
        </w:rPr>
        <w:t xml:space="preserve"> specializace</w:t>
      </w:r>
      <w:r w:rsidRPr="00731516">
        <w:rPr>
          <w:color w:val="000000" w:themeColor="text1"/>
          <w:sz w:val="16"/>
          <w:szCs w:val="16"/>
        </w:rPr>
        <w:t xml:space="preserve"> Účetnictví a daně </w:t>
      </w:r>
      <w:r w:rsidR="009B6F1B">
        <w:rPr>
          <w:color w:val="000000" w:themeColor="text1"/>
          <w:sz w:val="16"/>
          <w:szCs w:val="16"/>
        </w:rPr>
        <w:t>v rámci mezinárodně uznávané</w:t>
      </w:r>
      <w:r w:rsidRPr="00731516">
        <w:rPr>
          <w:color w:val="000000" w:themeColor="text1"/>
          <w:sz w:val="16"/>
          <w:szCs w:val="16"/>
        </w:rPr>
        <w:t xml:space="preserve"> profesní kvalifikace ACCA pro období 20</w:t>
      </w:r>
      <w:r w:rsidR="009E739E">
        <w:rPr>
          <w:color w:val="000000" w:themeColor="text1"/>
          <w:sz w:val="16"/>
          <w:szCs w:val="16"/>
        </w:rPr>
        <w:t>2</w:t>
      </w:r>
      <w:r w:rsidR="0028270B">
        <w:rPr>
          <w:color w:val="000000" w:themeColor="text1"/>
          <w:sz w:val="16"/>
          <w:szCs w:val="16"/>
        </w:rPr>
        <w:t>2</w:t>
      </w:r>
      <w:r w:rsidRPr="00731516">
        <w:rPr>
          <w:color w:val="000000" w:themeColor="text1"/>
          <w:sz w:val="16"/>
          <w:szCs w:val="16"/>
        </w:rPr>
        <w:t xml:space="preserve"> – 202</w:t>
      </w:r>
      <w:r w:rsidR="0028270B">
        <w:rPr>
          <w:color w:val="000000" w:themeColor="text1"/>
          <w:sz w:val="16"/>
          <w:szCs w:val="16"/>
        </w:rPr>
        <w:t>6</w:t>
      </w:r>
      <w:r w:rsidRPr="00731516">
        <w:rPr>
          <w:color w:val="000000" w:themeColor="text1"/>
          <w:sz w:val="16"/>
          <w:szCs w:val="16"/>
        </w:rPr>
        <w:t>. Jedná se o účetní kvalifikaci, jejíž sylabus byl uznán Organizací spojených národů jako základ pro globální kvalifikaci účetních. Profesní kvalifikace ACCA je založena na Mezinárodních standardech účetního výkaznictví (IFRS) a na Mezinárodních auditorských standardech (ISA). Katedra již v minulých letech zajistila také uznání zkoušek v</w:t>
      </w:r>
      <w:r w:rsidR="00E93D9F">
        <w:rPr>
          <w:color w:val="000000" w:themeColor="text1"/>
          <w:sz w:val="16"/>
          <w:szCs w:val="16"/>
        </w:rPr>
        <w:t xml:space="preserve"> </w:t>
      </w:r>
      <w:r w:rsidRPr="00731516">
        <w:rPr>
          <w:color w:val="000000" w:themeColor="text1"/>
          <w:sz w:val="16"/>
          <w:szCs w:val="16"/>
        </w:rPr>
        <w:t>rámci kvalifikace v systému certifikace a vzdělávání účetních v ČR (ICU Praha).</w:t>
      </w:r>
      <w:r w:rsidR="00853913">
        <w:rPr>
          <w:color w:val="000000" w:themeColor="text1"/>
          <w:sz w:val="16"/>
          <w:szCs w:val="16"/>
        </w:rPr>
        <w:t xml:space="preserve"> Akreditace budou zajištěny i pro další období.</w:t>
      </w:r>
    </w:p>
    <w:p w14:paraId="0D79D851" w14:textId="77777777" w:rsidR="00F860E5" w:rsidRDefault="00F860E5" w:rsidP="00DA3953">
      <w:pPr>
        <w:jc w:val="both"/>
        <w:rPr>
          <w:b/>
          <w:color w:val="C00000"/>
          <w:sz w:val="16"/>
          <w:szCs w:val="16"/>
        </w:rPr>
      </w:pPr>
    </w:p>
    <w:p w14:paraId="166C40D1" w14:textId="77777777" w:rsidR="00B13059" w:rsidRPr="005B3445" w:rsidRDefault="004812FE" w:rsidP="00DA3953">
      <w:pPr>
        <w:jc w:val="both"/>
        <w:rPr>
          <w:b/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 xml:space="preserve">Absolventi se mohou uplatnit na zajímavých pozicích … </w:t>
      </w:r>
    </w:p>
    <w:p w14:paraId="51FF5DE7" w14:textId="77777777" w:rsidR="004812FE" w:rsidRDefault="004812FE" w:rsidP="00DA3953">
      <w:pPr>
        <w:jc w:val="both"/>
        <w:rPr>
          <w:b/>
          <w:color w:val="C00000"/>
          <w:sz w:val="16"/>
          <w:szCs w:val="16"/>
        </w:rPr>
      </w:pPr>
    </w:p>
    <w:p w14:paraId="4CC247CD" w14:textId="77777777" w:rsidR="004812FE" w:rsidRDefault="00A755A2" w:rsidP="00DA3953">
      <w:pPr>
        <w:jc w:val="both"/>
        <w:rPr>
          <w:sz w:val="16"/>
          <w:szCs w:val="16"/>
        </w:rPr>
      </w:pPr>
      <w:r w:rsidRPr="00A755A2">
        <w:rPr>
          <w:sz w:val="16"/>
          <w:szCs w:val="16"/>
        </w:rPr>
        <w:t xml:space="preserve">Bakalářské studium je zaměřeno a profilováno zejména s ohledem na uplatnění absolventů nejen v účetních a daňových útvarech podniků, ale také v nestátních neziskových organizacích, organizacích státní správy, finančních institucích apod. Vzhledem k praktickému zaměření studijního </w:t>
      </w:r>
      <w:r w:rsidR="00941368">
        <w:rPr>
          <w:sz w:val="16"/>
          <w:szCs w:val="16"/>
        </w:rPr>
        <w:t xml:space="preserve">programu </w:t>
      </w:r>
      <w:r w:rsidR="00A7446B">
        <w:rPr>
          <w:sz w:val="16"/>
          <w:szCs w:val="16"/>
        </w:rPr>
        <w:t>Ú</w:t>
      </w:r>
      <w:r w:rsidRPr="00A755A2">
        <w:rPr>
          <w:sz w:val="16"/>
          <w:szCs w:val="16"/>
        </w:rPr>
        <w:t xml:space="preserve">četnictví a daně </w:t>
      </w:r>
      <w:r w:rsidR="00A7446B">
        <w:rPr>
          <w:sz w:val="16"/>
          <w:szCs w:val="16"/>
        </w:rPr>
        <w:t>je uplatnitelnost studentů na trhu práce téměř bezproblémová</w:t>
      </w:r>
      <w:r w:rsidRPr="00A755A2">
        <w:rPr>
          <w:sz w:val="16"/>
          <w:szCs w:val="16"/>
        </w:rPr>
        <w:t>.</w:t>
      </w:r>
      <w:r w:rsidR="00A7446B">
        <w:rPr>
          <w:sz w:val="16"/>
          <w:szCs w:val="16"/>
        </w:rPr>
        <w:t xml:space="preserve"> </w:t>
      </w:r>
      <w:r w:rsidRPr="00A755A2">
        <w:rPr>
          <w:sz w:val="16"/>
          <w:szCs w:val="16"/>
        </w:rPr>
        <w:t xml:space="preserve">Po absolvování navazujícího magisterského studia naši studenti zpravidla pracují jako účetní a daňoví poradci, asistenti auditorů či auditoři (interní i externí), </w:t>
      </w:r>
      <w:r w:rsidRPr="00A755A2">
        <w:rPr>
          <w:sz w:val="16"/>
          <w:szCs w:val="16"/>
        </w:rPr>
        <w:t>soudní znalci, insolvenční správci, vedoucí ekonomických oddělení atd.</w:t>
      </w:r>
    </w:p>
    <w:p w14:paraId="544957FE" w14:textId="77777777" w:rsidR="004812FE" w:rsidRDefault="004812FE" w:rsidP="00DA3953">
      <w:pPr>
        <w:jc w:val="both"/>
        <w:rPr>
          <w:b/>
          <w:color w:val="C00000"/>
          <w:sz w:val="16"/>
          <w:szCs w:val="16"/>
        </w:rPr>
      </w:pPr>
    </w:p>
    <w:p w14:paraId="1CC180EB" w14:textId="77777777" w:rsidR="004812FE" w:rsidRPr="005B3445" w:rsidRDefault="00104E2D" w:rsidP="00DA3953">
      <w:pPr>
        <w:jc w:val="both"/>
        <w:rPr>
          <w:b/>
          <w:color w:val="009999"/>
          <w:sz w:val="16"/>
          <w:szCs w:val="16"/>
        </w:rPr>
      </w:pPr>
      <w:r>
        <w:rPr>
          <w:b/>
          <w:color w:val="009999"/>
          <w:sz w:val="16"/>
          <w:szCs w:val="16"/>
        </w:rPr>
        <w:t>Výuka je zaměřena na</w:t>
      </w:r>
      <w:r w:rsidR="005355AB" w:rsidRPr="005B3445">
        <w:rPr>
          <w:b/>
          <w:color w:val="009999"/>
          <w:sz w:val="16"/>
          <w:szCs w:val="16"/>
        </w:rPr>
        <w:t xml:space="preserve"> … </w:t>
      </w:r>
    </w:p>
    <w:p w14:paraId="467B8273" w14:textId="77777777" w:rsidR="005355AB" w:rsidRDefault="005355AB" w:rsidP="00DA3953">
      <w:pPr>
        <w:jc w:val="both"/>
        <w:rPr>
          <w:b/>
          <w:color w:val="C00000"/>
          <w:sz w:val="16"/>
          <w:szCs w:val="16"/>
        </w:rPr>
      </w:pPr>
    </w:p>
    <w:p w14:paraId="0B484FC5" w14:textId="77777777" w:rsidR="00861AEF" w:rsidRDefault="00E53851" w:rsidP="00DA3953">
      <w:pPr>
        <w:jc w:val="both"/>
        <w:rPr>
          <w:sz w:val="16"/>
          <w:szCs w:val="16"/>
        </w:rPr>
      </w:pPr>
      <w:r>
        <w:rPr>
          <w:sz w:val="16"/>
          <w:szCs w:val="16"/>
        </w:rPr>
        <w:t>Obs</w:t>
      </w:r>
      <w:r w:rsidR="00026A5D">
        <w:rPr>
          <w:sz w:val="16"/>
          <w:szCs w:val="16"/>
        </w:rPr>
        <w:t xml:space="preserve">ahem bakalářského studia </w:t>
      </w:r>
      <w:r w:rsidR="008A3B1F">
        <w:rPr>
          <w:sz w:val="16"/>
          <w:szCs w:val="16"/>
        </w:rPr>
        <w:t>programu</w:t>
      </w:r>
      <w:r w:rsidR="00B060EB">
        <w:rPr>
          <w:sz w:val="16"/>
          <w:szCs w:val="16"/>
        </w:rPr>
        <w:t xml:space="preserve"> </w:t>
      </w:r>
      <w:r w:rsidR="00E93D9F">
        <w:rPr>
          <w:sz w:val="16"/>
          <w:szCs w:val="16"/>
        </w:rPr>
        <w:t>Ú</w:t>
      </w:r>
      <w:r>
        <w:rPr>
          <w:sz w:val="16"/>
          <w:szCs w:val="16"/>
        </w:rPr>
        <w:t>četnictví a daně je získání znalostí a praktických dovedností zejména v oblastech účetnictví podnikatelských sub</w:t>
      </w:r>
      <w:r w:rsidR="00314EE1">
        <w:rPr>
          <w:sz w:val="16"/>
          <w:szCs w:val="16"/>
        </w:rPr>
        <w:t>jektů, kapitálových společností či</w:t>
      </w:r>
      <w:r>
        <w:rPr>
          <w:sz w:val="16"/>
          <w:szCs w:val="16"/>
        </w:rPr>
        <w:t xml:space="preserve"> nevýdělečných organizací, </w:t>
      </w:r>
      <w:r w:rsidR="00F41CDF">
        <w:rPr>
          <w:sz w:val="16"/>
          <w:szCs w:val="16"/>
        </w:rPr>
        <w:t>manažerského</w:t>
      </w:r>
      <w:r>
        <w:rPr>
          <w:sz w:val="16"/>
          <w:szCs w:val="16"/>
        </w:rPr>
        <w:t xml:space="preserve"> účetnictví, </w:t>
      </w:r>
      <w:r w:rsidR="00E93D9F">
        <w:rPr>
          <w:sz w:val="16"/>
          <w:szCs w:val="16"/>
        </w:rPr>
        <w:t>mezinárodních aspektů finančního účetnictví</w:t>
      </w:r>
      <w:r>
        <w:rPr>
          <w:sz w:val="16"/>
          <w:szCs w:val="16"/>
        </w:rPr>
        <w:t xml:space="preserve">, </w:t>
      </w:r>
      <w:r w:rsidR="00314EE1">
        <w:rPr>
          <w:sz w:val="16"/>
          <w:szCs w:val="16"/>
        </w:rPr>
        <w:t xml:space="preserve">daňové evidence, přímých a nepřímých daní či daňové správy. </w:t>
      </w:r>
      <w:r w:rsidR="00F5168D">
        <w:rPr>
          <w:sz w:val="16"/>
          <w:szCs w:val="16"/>
        </w:rPr>
        <w:t xml:space="preserve">Potřebné znalosti </w:t>
      </w:r>
      <w:r w:rsidR="00E93D9F">
        <w:rPr>
          <w:sz w:val="16"/>
          <w:szCs w:val="16"/>
        </w:rPr>
        <w:t xml:space="preserve">a dovednosti </w:t>
      </w:r>
      <w:r w:rsidR="00F5168D">
        <w:rPr>
          <w:sz w:val="16"/>
          <w:szCs w:val="16"/>
        </w:rPr>
        <w:t>mohou</w:t>
      </w:r>
      <w:r w:rsidR="00130134">
        <w:rPr>
          <w:sz w:val="16"/>
          <w:szCs w:val="16"/>
        </w:rPr>
        <w:t xml:space="preserve"> studenti </w:t>
      </w:r>
      <w:r w:rsidR="00F5168D">
        <w:rPr>
          <w:sz w:val="16"/>
          <w:szCs w:val="16"/>
        </w:rPr>
        <w:t xml:space="preserve">získat při studiu následujících předmětů: </w:t>
      </w:r>
    </w:p>
    <w:p w14:paraId="7028F1CF" w14:textId="77777777" w:rsidR="00F5168D" w:rsidRDefault="00F5168D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Účetnictví A</w:t>
      </w:r>
      <w:r w:rsidR="003225A6">
        <w:rPr>
          <w:sz w:val="16"/>
          <w:szCs w:val="16"/>
        </w:rPr>
        <w:t xml:space="preserve"> a B</w:t>
      </w:r>
    </w:p>
    <w:p w14:paraId="6DD189B5" w14:textId="77777777" w:rsidR="00F5168D" w:rsidRDefault="00F5168D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Účetnictví kapitálových společností</w:t>
      </w:r>
    </w:p>
    <w:p w14:paraId="1A9CDA2B" w14:textId="77777777" w:rsidR="00F41CDF" w:rsidRDefault="00F41CDF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Manažerské účetnictví A</w:t>
      </w:r>
    </w:p>
    <w:p w14:paraId="0E6A6F60" w14:textId="77777777" w:rsidR="00F5168D" w:rsidRDefault="00F5168D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Mezinárodní aspekty finančního účetnictví</w:t>
      </w:r>
    </w:p>
    <w:p w14:paraId="243F81DB" w14:textId="77777777" w:rsidR="00F5168D" w:rsidRDefault="00F5168D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Účetnictví nestátních neziskových organizací</w:t>
      </w:r>
    </w:p>
    <w:p w14:paraId="33656914" w14:textId="77777777" w:rsidR="00F5168D" w:rsidRDefault="00F5168D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Přímé daně A</w:t>
      </w:r>
    </w:p>
    <w:p w14:paraId="547CF8C9" w14:textId="77777777" w:rsidR="00F5168D" w:rsidRDefault="00F5168D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Daňová evidence </w:t>
      </w:r>
    </w:p>
    <w:p w14:paraId="59610CA9" w14:textId="77777777" w:rsidR="00F5168D" w:rsidRDefault="00F5168D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Fundamentals of Accounting </w:t>
      </w:r>
      <w:r w:rsidR="00AF1EB4">
        <w:rPr>
          <w:sz w:val="16"/>
          <w:szCs w:val="16"/>
        </w:rPr>
        <w:t>and Taxes</w:t>
      </w:r>
    </w:p>
    <w:p w14:paraId="7B2FA0D5" w14:textId="77777777" w:rsidR="00F5168D" w:rsidRDefault="00DB3005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Nepřímé daně A</w:t>
      </w:r>
    </w:p>
    <w:p w14:paraId="6D3A0BBB" w14:textId="77777777" w:rsidR="00DB3005" w:rsidRDefault="00DB3005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Účetnictví a daně individuálního podnikatele</w:t>
      </w:r>
    </w:p>
    <w:p w14:paraId="66E0E49D" w14:textId="77777777" w:rsidR="00F41CDF" w:rsidRDefault="00F41CDF" w:rsidP="00F5168D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Využití ICT v účetnictví</w:t>
      </w:r>
    </w:p>
    <w:p w14:paraId="5CAF5996" w14:textId="77777777" w:rsidR="00DB3005" w:rsidRDefault="00DB3005" w:rsidP="00DB3005">
      <w:pPr>
        <w:pStyle w:val="Odstavecseseznamem"/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16"/>
          <w:szCs w:val="16"/>
        </w:rPr>
        <w:t>Odborná praxe a další</w:t>
      </w:r>
      <w:r w:rsidR="00130134">
        <w:rPr>
          <w:sz w:val="16"/>
          <w:szCs w:val="16"/>
        </w:rPr>
        <w:t>.</w:t>
      </w:r>
    </w:p>
    <w:p w14:paraId="4E0CC7AD" w14:textId="77777777" w:rsidR="00FF5ED1" w:rsidRPr="00DB3005" w:rsidRDefault="00FF5ED1" w:rsidP="00FF5ED1">
      <w:pPr>
        <w:pStyle w:val="Odstavecseseznamem"/>
        <w:ind w:left="360"/>
        <w:jc w:val="both"/>
        <w:rPr>
          <w:sz w:val="16"/>
          <w:szCs w:val="16"/>
        </w:rPr>
      </w:pPr>
    </w:p>
    <w:p w14:paraId="5B551F2C" w14:textId="77777777" w:rsidR="00861AEF" w:rsidRDefault="009F1412" w:rsidP="00DA3953">
      <w:pPr>
        <w:jc w:val="both"/>
        <w:rPr>
          <w:sz w:val="16"/>
          <w:szCs w:val="16"/>
        </w:rPr>
      </w:pPr>
      <w:r>
        <w:rPr>
          <w:sz w:val="16"/>
          <w:szCs w:val="16"/>
        </w:rPr>
        <w:t>Navazu</w:t>
      </w:r>
      <w:r w:rsidR="00CC77F1">
        <w:rPr>
          <w:sz w:val="16"/>
          <w:szCs w:val="16"/>
        </w:rPr>
        <w:t xml:space="preserve">jící magisterské studium </w:t>
      </w:r>
      <w:r w:rsidR="008A3B1F">
        <w:rPr>
          <w:sz w:val="16"/>
          <w:szCs w:val="16"/>
        </w:rPr>
        <w:t>specializace</w:t>
      </w:r>
      <w:r w:rsidR="00F41CDF">
        <w:rPr>
          <w:sz w:val="16"/>
          <w:szCs w:val="16"/>
        </w:rPr>
        <w:t xml:space="preserve"> Ú</w:t>
      </w:r>
      <w:r w:rsidR="00CC77F1">
        <w:rPr>
          <w:sz w:val="16"/>
          <w:szCs w:val="16"/>
        </w:rPr>
        <w:t>četnictví a daně</w:t>
      </w:r>
      <w:r w:rsidR="008A3B1F">
        <w:rPr>
          <w:sz w:val="16"/>
          <w:szCs w:val="16"/>
        </w:rPr>
        <w:t xml:space="preserve"> v rámci programu Finance a účetnictví</w:t>
      </w:r>
      <w:r>
        <w:rPr>
          <w:sz w:val="16"/>
          <w:szCs w:val="16"/>
        </w:rPr>
        <w:t xml:space="preserve"> je zaměřeno na prohloubení znalostí v oblasti mezinárodní</w:t>
      </w:r>
      <w:r w:rsidR="00E93D9F">
        <w:rPr>
          <w:sz w:val="16"/>
          <w:szCs w:val="16"/>
        </w:rPr>
        <w:t>ch standardů účetního výkaznictví</w:t>
      </w:r>
      <w:r>
        <w:rPr>
          <w:sz w:val="16"/>
          <w:szCs w:val="16"/>
        </w:rPr>
        <w:t xml:space="preserve">, </w:t>
      </w:r>
      <w:r w:rsidR="00E93D9F">
        <w:rPr>
          <w:sz w:val="16"/>
          <w:szCs w:val="16"/>
        </w:rPr>
        <w:t xml:space="preserve">složitých </w:t>
      </w:r>
      <w:r>
        <w:rPr>
          <w:sz w:val="16"/>
          <w:szCs w:val="16"/>
        </w:rPr>
        <w:t>transakcí s podnikem,</w:t>
      </w:r>
      <w:r w:rsidR="00E93D9F">
        <w:rPr>
          <w:sz w:val="16"/>
          <w:szCs w:val="16"/>
        </w:rPr>
        <w:t xml:space="preserve"> fúzí, akvizic,</w:t>
      </w:r>
      <w:r>
        <w:rPr>
          <w:sz w:val="16"/>
          <w:szCs w:val="16"/>
        </w:rPr>
        <w:t xml:space="preserve"> konsolidace, auditingu a reportingu, insolvenčního řízení, účetnictví bank, pojišťoven, daňové problematiky včetně daňové teorie</w:t>
      </w:r>
      <w:r w:rsidR="00E93D9F">
        <w:rPr>
          <w:sz w:val="16"/>
          <w:szCs w:val="16"/>
        </w:rPr>
        <w:t>, da</w:t>
      </w:r>
      <w:r w:rsidR="009B7343">
        <w:rPr>
          <w:sz w:val="16"/>
          <w:szCs w:val="16"/>
        </w:rPr>
        <w:t xml:space="preserve">ňové politiky EU, </w:t>
      </w:r>
      <w:r w:rsidR="009726BC">
        <w:rPr>
          <w:sz w:val="16"/>
          <w:szCs w:val="16"/>
        </w:rPr>
        <w:t xml:space="preserve">mezinárodního zdanění a dalších. </w:t>
      </w:r>
    </w:p>
    <w:p w14:paraId="6B99C754" w14:textId="77777777" w:rsidR="00A050D3" w:rsidRDefault="00A050D3" w:rsidP="00A050D3">
      <w:pPr>
        <w:jc w:val="both"/>
        <w:rPr>
          <w:sz w:val="16"/>
          <w:szCs w:val="16"/>
        </w:rPr>
      </w:pPr>
    </w:p>
    <w:p w14:paraId="0580D462" w14:textId="77777777" w:rsidR="00861AEF" w:rsidRDefault="009726BC" w:rsidP="00A050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Daná problematika je obsahem těchto předmětů: </w:t>
      </w:r>
    </w:p>
    <w:p w14:paraId="3A60789C" w14:textId="77777777" w:rsidR="003225A6" w:rsidRPr="001E53D6" w:rsidRDefault="003225A6" w:rsidP="0052481F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Účetnictví obchodních společností</w:t>
      </w:r>
    </w:p>
    <w:p w14:paraId="21FFDDAD" w14:textId="77777777" w:rsidR="001706A8" w:rsidRPr="001E53D6" w:rsidRDefault="001706A8" w:rsidP="0052481F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Audit v účetnictví</w:t>
      </w:r>
    </w:p>
    <w:p w14:paraId="6FE809FD" w14:textId="77777777" w:rsidR="001706A8" w:rsidRPr="001E53D6" w:rsidRDefault="001706A8" w:rsidP="001706A8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Daňov</w:t>
      </w:r>
      <w:r w:rsidR="003225A6" w:rsidRPr="001E53D6">
        <w:rPr>
          <w:sz w:val="16"/>
          <w:szCs w:val="16"/>
        </w:rPr>
        <w:t>á</w:t>
      </w:r>
      <w:r w:rsidRPr="001E53D6">
        <w:rPr>
          <w:sz w:val="16"/>
          <w:szCs w:val="16"/>
        </w:rPr>
        <w:t xml:space="preserve"> teorie </w:t>
      </w:r>
      <w:r w:rsidR="003225A6" w:rsidRPr="001E53D6">
        <w:rPr>
          <w:sz w:val="16"/>
          <w:szCs w:val="16"/>
        </w:rPr>
        <w:t>a politika</w:t>
      </w:r>
    </w:p>
    <w:p w14:paraId="6E065E85" w14:textId="77777777" w:rsidR="001706A8" w:rsidRPr="001E53D6" w:rsidRDefault="001706A8" w:rsidP="001706A8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Likvidace a insolvenční řízení</w:t>
      </w:r>
    </w:p>
    <w:p w14:paraId="0564FA5F" w14:textId="77777777" w:rsidR="001706A8" w:rsidRPr="001E53D6" w:rsidRDefault="001706A8" w:rsidP="001706A8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Přímé daně B</w:t>
      </w:r>
    </w:p>
    <w:p w14:paraId="0DE5D147" w14:textId="77777777" w:rsidR="001706A8" w:rsidRPr="001E53D6" w:rsidRDefault="001706A8" w:rsidP="001706A8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Nepřímé daně B</w:t>
      </w:r>
    </w:p>
    <w:p w14:paraId="449A3E33" w14:textId="77777777" w:rsidR="003225A6" w:rsidRPr="001E53D6" w:rsidRDefault="003225A6" w:rsidP="00DA3953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Mezinárodní standardy účetního výkaznictví</w:t>
      </w:r>
    </w:p>
    <w:p w14:paraId="6C510736" w14:textId="77777777" w:rsidR="00861AEF" w:rsidRPr="001E53D6" w:rsidRDefault="001706A8" w:rsidP="00DA3953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Manažerské účetnictví B</w:t>
      </w:r>
    </w:p>
    <w:p w14:paraId="7B8E96E7" w14:textId="77777777" w:rsidR="003225A6" w:rsidRPr="001E53D6" w:rsidRDefault="003225A6" w:rsidP="003225A6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Účetnictví vybraných účetních jednotek</w:t>
      </w:r>
    </w:p>
    <w:p w14:paraId="28401887" w14:textId="77777777" w:rsidR="003225A6" w:rsidRPr="001E53D6" w:rsidRDefault="003225A6" w:rsidP="00DA3953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Daně, mzdy a pojistné</w:t>
      </w:r>
    </w:p>
    <w:p w14:paraId="3DF9A937" w14:textId="240F94E1" w:rsidR="00E60FF0" w:rsidRPr="001E53D6" w:rsidRDefault="00E60FF0" w:rsidP="00DA3953">
      <w:pPr>
        <w:pStyle w:val="Odstavecseseznamem"/>
        <w:numPr>
          <w:ilvl w:val="0"/>
          <w:numId w:val="4"/>
        </w:numPr>
        <w:jc w:val="both"/>
        <w:rPr>
          <w:sz w:val="16"/>
          <w:szCs w:val="16"/>
        </w:rPr>
      </w:pPr>
      <w:r w:rsidRPr="001E53D6">
        <w:rPr>
          <w:sz w:val="16"/>
          <w:szCs w:val="16"/>
        </w:rPr>
        <w:t>Odborná praxe</w:t>
      </w:r>
      <w:r w:rsidR="00EB6505">
        <w:rPr>
          <w:sz w:val="16"/>
          <w:szCs w:val="16"/>
        </w:rPr>
        <w:t xml:space="preserve"> – účetnictví a daně</w:t>
      </w:r>
      <w:r w:rsidR="00845970" w:rsidRPr="001E53D6">
        <w:rPr>
          <w:sz w:val="16"/>
          <w:szCs w:val="16"/>
        </w:rPr>
        <w:t xml:space="preserve"> a další</w:t>
      </w:r>
      <w:r w:rsidR="00130134">
        <w:rPr>
          <w:sz w:val="16"/>
          <w:szCs w:val="16"/>
        </w:rPr>
        <w:t>.</w:t>
      </w:r>
    </w:p>
    <w:p w14:paraId="6FBB1E80" w14:textId="6010BAE5" w:rsidR="004078EA" w:rsidRDefault="004078EA" w:rsidP="00066513">
      <w:pPr>
        <w:jc w:val="center"/>
        <w:rPr>
          <w:b/>
          <w:color w:val="009999"/>
          <w:szCs w:val="16"/>
        </w:rPr>
      </w:pPr>
    </w:p>
    <w:p w14:paraId="7CDEBE4D" w14:textId="77777777" w:rsidR="002C3E37" w:rsidRDefault="002C3E37" w:rsidP="00066513">
      <w:pPr>
        <w:jc w:val="center"/>
        <w:rPr>
          <w:b/>
          <w:color w:val="009999"/>
          <w:szCs w:val="16"/>
        </w:rPr>
      </w:pPr>
    </w:p>
    <w:p w14:paraId="3FE7CB9D" w14:textId="29180D4D" w:rsidR="00796983" w:rsidRDefault="00796983" w:rsidP="00066513">
      <w:pPr>
        <w:jc w:val="center"/>
        <w:rPr>
          <w:b/>
          <w:color w:val="009999"/>
          <w:szCs w:val="16"/>
        </w:rPr>
      </w:pPr>
    </w:p>
    <w:p w14:paraId="1AC2FB2C" w14:textId="77777777" w:rsidR="002C3E37" w:rsidRDefault="002C3E37" w:rsidP="00066513">
      <w:pPr>
        <w:jc w:val="center"/>
        <w:rPr>
          <w:b/>
          <w:color w:val="009999"/>
          <w:szCs w:val="16"/>
        </w:rPr>
      </w:pPr>
    </w:p>
    <w:p w14:paraId="2DDD8955" w14:textId="04655E85" w:rsidR="00066513" w:rsidRDefault="00066513" w:rsidP="00066513">
      <w:pPr>
        <w:jc w:val="center"/>
        <w:rPr>
          <w:b/>
          <w:color w:val="009999"/>
          <w:szCs w:val="16"/>
        </w:rPr>
      </w:pPr>
      <w:r w:rsidRPr="00066513">
        <w:rPr>
          <w:b/>
          <w:color w:val="009999"/>
          <w:szCs w:val="16"/>
        </w:rPr>
        <w:t>Bakalářský program</w:t>
      </w:r>
    </w:p>
    <w:p w14:paraId="26EA605E" w14:textId="77777777" w:rsidR="00861AEF" w:rsidRPr="00066513" w:rsidRDefault="00066513" w:rsidP="00066513">
      <w:pPr>
        <w:jc w:val="center"/>
        <w:rPr>
          <w:b/>
          <w:color w:val="009999"/>
          <w:szCs w:val="16"/>
        </w:rPr>
      </w:pPr>
      <w:r w:rsidRPr="00066513">
        <w:rPr>
          <w:b/>
          <w:color w:val="009999"/>
          <w:szCs w:val="16"/>
        </w:rPr>
        <w:t>Účetnictví daně</w:t>
      </w:r>
    </w:p>
    <w:p w14:paraId="087FAB80" w14:textId="198A84BE" w:rsidR="00066513" w:rsidRPr="002807C0" w:rsidRDefault="00066513" w:rsidP="00066513">
      <w:pPr>
        <w:jc w:val="center"/>
        <w:rPr>
          <w:b/>
          <w:sz w:val="16"/>
          <w:szCs w:val="16"/>
        </w:rPr>
      </w:pPr>
    </w:p>
    <w:p w14:paraId="24E30D91" w14:textId="77777777" w:rsidR="003512DC" w:rsidRPr="005B3445" w:rsidRDefault="003512DC" w:rsidP="00066513">
      <w:pPr>
        <w:jc w:val="center"/>
        <w:rPr>
          <w:color w:val="00CC99"/>
          <w:sz w:val="16"/>
          <w:szCs w:val="16"/>
          <w:u w:val="single"/>
        </w:rPr>
      </w:pPr>
    </w:p>
    <w:p w14:paraId="358C32C4" w14:textId="77777777" w:rsidR="00970FAB" w:rsidRDefault="00970FAB" w:rsidP="00066513">
      <w:pPr>
        <w:jc w:val="center"/>
        <w:rPr>
          <w:b/>
          <w:color w:val="009999"/>
          <w:szCs w:val="16"/>
        </w:rPr>
      </w:pPr>
    </w:p>
    <w:p w14:paraId="5E8460CB" w14:textId="77777777" w:rsidR="003822E1" w:rsidRDefault="00066513" w:rsidP="00066513">
      <w:pPr>
        <w:jc w:val="center"/>
        <w:rPr>
          <w:b/>
          <w:color w:val="009999"/>
          <w:szCs w:val="16"/>
        </w:rPr>
      </w:pPr>
      <w:r w:rsidRPr="00066513">
        <w:rPr>
          <w:b/>
          <w:color w:val="009999"/>
          <w:szCs w:val="16"/>
        </w:rPr>
        <w:t xml:space="preserve">Navazující magisterský program Finance a účetnictví </w:t>
      </w:r>
    </w:p>
    <w:p w14:paraId="1782328D" w14:textId="77777777" w:rsidR="00066513" w:rsidRPr="00066513" w:rsidRDefault="00066513" w:rsidP="00066513">
      <w:pPr>
        <w:jc w:val="center"/>
        <w:rPr>
          <w:b/>
          <w:color w:val="009999"/>
          <w:szCs w:val="16"/>
        </w:rPr>
      </w:pPr>
      <w:r w:rsidRPr="00066513">
        <w:rPr>
          <w:b/>
          <w:color w:val="009999"/>
          <w:szCs w:val="16"/>
        </w:rPr>
        <w:t>specializace Účetnictví a daně</w:t>
      </w:r>
    </w:p>
    <w:p w14:paraId="5F435CBB" w14:textId="7213357A" w:rsidR="00066513" w:rsidRDefault="00066513" w:rsidP="00DA3953">
      <w:pPr>
        <w:jc w:val="both"/>
        <w:rPr>
          <w:b/>
          <w:color w:val="009999"/>
          <w:sz w:val="18"/>
          <w:szCs w:val="16"/>
        </w:rPr>
      </w:pPr>
    </w:p>
    <w:p w14:paraId="65F77BF5" w14:textId="625B62E8" w:rsidR="0099414F" w:rsidRDefault="0099414F" w:rsidP="00DA3953">
      <w:pPr>
        <w:jc w:val="both"/>
        <w:rPr>
          <w:b/>
          <w:color w:val="009999"/>
          <w:sz w:val="18"/>
          <w:szCs w:val="16"/>
        </w:rPr>
      </w:pPr>
    </w:p>
    <w:p w14:paraId="36495AC2" w14:textId="77777777" w:rsidR="00066513" w:rsidRDefault="00066513" w:rsidP="00DA3953">
      <w:pPr>
        <w:jc w:val="both"/>
        <w:rPr>
          <w:b/>
          <w:color w:val="009999"/>
          <w:sz w:val="18"/>
          <w:szCs w:val="16"/>
        </w:rPr>
      </w:pPr>
    </w:p>
    <w:p w14:paraId="372BA2BD" w14:textId="77777777" w:rsidR="000547D5" w:rsidRPr="005B3445" w:rsidRDefault="009808FF" w:rsidP="00DA3953">
      <w:pPr>
        <w:jc w:val="both"/>
        <w:rPr>
          <w:b/>
          <w:color w:val="009999"/>
          <w:sz w:val="18"/>
          <w:szCs w:val="16"/>
        </w:rPr>
      </w:pPr>
      <w:r w:rsidRPr="005B3445">
        <w:rPr>
          <w:b/>
          <w:color w:val="009999"/>
          <w:sz w:val="18"/>
          <w:szCs w:val="16"/>
        </w:rPr>
        <w:t>Kde nás můžete najít</w:t>
      </w:r>
      <w:r w:rsidR="00970FAB">
        <w:rPr>
          <w:b/>
          <w:color w:val="009999"/>
          <w:sz w:val="18"/>
          <w:szCs w:val="16"/>
        </w:rPr>
        <w:t xml:space="preserve"> </w:t>
      </w:r>
      <w:r w:rsidR="002807C0">
        <w:rPr>
          <w:b/>
          <w:color w:val="009999"/>
          <w:sz w:val="18"/>
          <w:szCs w:val="16"/>
        </w:rPr>
        <w:t>…</w:t>
      </w:r>
    </w:p>
    <w:p w14:paraId="200EF378" w14:textId="77777777" w:rsidR="006562AC" w:rsidRDefault="006562AC" w:rsidP="00A7446B">
      <w:pPr>
        <w:jc w:val="both"/>
        <w:rPr>
          <w:b/>
          <w:sz w:val="16"/>
          <w:szCs w:val="16"/>
        </w:rPr>
      </w:pPr>
    </w:p>
    <w:p w14:paraId="789F0F04" w14:textId="77777777" w:rsidR="00A7446B" w:rsidRDefault="00A7446B" w:rsidP="00A7446B">
      <w:pPr>
        <w:jc w:val="both"/>
        <w:rPr>
          <w:b/>
          <w:sz w:val="16"/>
          <w:szCs w:val="16"/>
        </w:rPr>
      </w:pPr>
      <w:r w:rsidRPr="00E0455C">
        <w:rPr>
          <w:b/>
          <w:sz w:val="16"/>
          <w:szCs w:val="16"/>
        </w:rPr>
        <w:t>Katedra</w:t>
      </w:r>
      <w:r>
        <w:rPr>
          <w:b/>
          <w:sz w:val="16"/>
          <w:szCs w:val="16"/>
        </w:rPr>
        <w:t xml:space="preserve"> účetnictví a daní</w:t>
      </w:r>
    </w:p>
    <w:p w14:paraId="09101726" w14:textId="77777777" w:rsidR="00A7446B" w:rsidRDefault="00A7446B" w:rsidP="00A7446B">
      <w:pPr>
        <w:jc w:val="both"/>
        <w:rPr>
          <w:b/>
          <w:sz w:val="16"/>
          <w:szCs w:val="16"/>
        </w:rPr>
      </w:pPr>
      <w:r w:rsidRPr="00A7446B">
        <w:rPr>
          <w:b/>
          <w:sz w:val="16"/>
          <w:szCs w:val="16"/>
        </w:rPr>
        <w:t>Ekonomická fakult</w:t>
      </w:r>
      <w:r>
        <w:rPr>
          <w:b/>
          <w:sz w:val="16"/>
          <w:szCs w:val="16"/>
        </w:rPr>
        <w:t>a</w:t>
      </w:r>
    </w:p>
    <w:p w14:paraId="4954C8AC" w14:textId="77777777" w:rsidR="00A7446B" w:rsidRPr="00A7446B" w:rsidRDefault="00A7446B" w:rsidP="00A7446B">
      <w:pPr>
        <w:jc w:val="both"/>
        <w:rPr>
          <w:b/>
          <w:sz w:val="16"/>
          <w:szCs w:val="16"/>
        </w:rPr>
      </w:pPr>
      <w:r w:rsidRPr="00A7446B">
        <w:rPr>
          <w:b/>
          <w:sz w:val="16"/>
          <w:szCs w:val="16"/>
        </w:rPr>
        <w:t>VŠB – Technická univerzita</w:t>
      </w:r>
    </w:p>
    <w:p w14:paraId="54A34D58" w14:textId="77777777" w:rsidR="00A7446B" w:rsidRDefault="00A7446B" w:rsidP="00DA395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Sokolská třída 33</w:t>
      </w:r>
    </w:p>
    <w:p w14:paraId="17DB012A" w14:textId="77777777" w:rsidR="000547D5" w:rsidRPr="00E0455C" w:rsidRDefault="00A7446B" w:rsidP="00DA3953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702 00 Ostrava 1</w:t>
      </w:r>
      <w:r w:rsidR="003A573A">
        <w:rPr>
          <w:b/>
          <w:sz w:val="16"/>
          <w:szCs w:val="16"/>
        </w:rPr>
        <w:t xml:space="preserve"> </w:t>
      </w:r>
    </w:p>
    <w:p w14:paraId="47C853B7" w14:textId="77777777" w:rsidR="00861AEF" w:rsidRDefault="00861AEF" w:rsidP="00DA395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14:paraId="6B407ACE" w14:textId="77777777" w:rsidR="00B72C79" w:rsidRPr="005B3445" w:rsidRDefault="00B72C79" w:rsidP="005B39BC">
      <w:pPr>
        <w:tabs>
          <w:tab w:val="left" w:pos="2552"/>
          <w:tab w:val="left" w:pos="2977"/>
        </w:tabs>
        <w:jc w:val="both"/>
        <w:rPr>
          <w:b/>
          <w:color w:val="009999"/>
          <w:sz w:val="16"/>
          <w:szCs w:val="16"/>
          <w:u w:val="single"/>
        </w:rPr>
      </w:pPr>
      <w:r w:rsidRPr="005B3445">
        <w:rPr>
          <w:b/>
          <w:color w:val="009999"/>
          <w:sz w:val="16"/>
          <w:szCs w:val="16"/>
          <w:u w:val="single"/>
        </w:rPr>
        <w:t>Jméno</w:t>
      </w:r>
      <w:r w:rsidRPr="005B3445">
        <w:rPr>
          <w:b/>
          <w:color w:val="009999"/>
          <w:sz w:val="16"/>
          <w:szCs w:val="16"/>
          <w:u w:val="single"/>
        </w:rPr>
        <w:tab/>
        <w:t xml:space="preserve">        </w:t>
      </w:r>
      <w:r w:rsidR="00006C74" w:rsidRPr="005B3445">
        <w:rPr>
          <w:b/>
          <w:color w:val="009999"/>
          <w:sz w:val="16"/>
          <w:szCs w:val="16"/>
          <w:u w:val="single"/>
        </w:rPr>
        <w:t xml:space="preserve">                </w:t>
      </w:r>
      <w:r w:rsidRPr="005B3445">
        <w:rPr>
          <w:b/>
          <w:color w:val="009999"/>
          <w:sz w:val="16"/>
          <w:szCs w:val="16"/>
          <w:u w:val="single"/>
        </w:rPr>
        <w:t xml:space="preserve">    </w:t>
      </w:r>
      <w:r w:rsidR="00A7446B" w:rsidRPr="005B3445">
        <w:rPr>
          <w:b/>
          <w:color w:val="009999"/>
          <w:sz w:val="16"/>
          <w:szCs w:val="16"/>
          <w:u w:val="single"/>
        </w:rPr>
        <w:t xml:space="preserve">  </w:t>
      </w:r>
      <w:r w:rsidR="008B7795">
        <w:rPr>
          <w:b/>
          <w:color w:val="009999"/>
          <w:sz w:val="16"/>
          <w:szCs w:val="16"/>
          <w:u w:val="single"/>
        </w:rPr>
        <w:t xml:space="preserve">   </w:t>
      </w:r>
      <w:r w:rsidRPr="005B3445">
        <w:rPr>
          <w:b/>
          <w:color w:val="009999"/>
          <w:sz w:val="16"/>
          <w:szCs w:val="16"/>
          <w:u w:val="single"/>
        </w:rPr>
        <w:t xml:space="preserve"> </w:t>
      </w:r>
      <w:r w:rsidR="00F520C9" w:rsidRPr="005B3445">
        <w:rPr>
          <w:b/>
          <w:color w:val="009999"/>
          <w:sz w:val="16"/>
          <w:szCs w:val="16"/>
          <w:u w:val="single"/>
        </w:rPr>
        <w:t>M</w:t>
      </w:r>
      <w:r w:rsidRPr="005B3445">
        <w:rPr>
          <w:b/>
          <w:color w:val="009999"/>
          <w:sz w:val="16"/>
          <w:szCs w:val="16"/>
          <w:u w:val="single"/>
        </w:rPr>
        <w:t>ístnost</w:t>
      </w:r>
      <w:r w:rsidR="00A7446B" w:rsidRPr="005B3445">
        <w:rPr>
          <w:b/>
          <w:color w:val="009999"/>
          <w:sz w:val="16"/>
          <w:szCs w:val="16"/>
          <w:u w:val="single"/>
        </w:rPr>
        <w:t xml:space="preserve">  </w:t>
      </w:r>
      <w:r w:rsidRPr="005B3445">
        <w:rPr>
          <w:b/>
          <w:color w:val="009999"/>
          <w:sz w:val="16"/>
          <w:szCs w:val="16"/>
          <w:u w:val="single"/>
        </w:rPr>
        <w:t xml:space="preserve"> </w:t>
      </w:r>
      <w:r w:rsidR="00A7446B" w:rsidRPr="005B3445">
        <w:rPr>
          <w:b/>
          <w:color w:val="009999"/>
          <w:sz w:val="16"/>
          <w:szCs w:val="16"/>
          <w:u w:val="single"/>
        </w:rPr>
        <w:t>T</w:t>
      </w:r>
      <w:r w:rsidR="00F520C9" w:rsidRPr="005B3445">
        <w:rPr>
          <w:b/>
          <w:color w:val="009999"/>
          <w:sz w:val="16"/>
          <w:szCs w:val="16"/>
          <w:u w:val="single"/>
        </w:rPr>
        <w:t>el.</w:t>
      </w:r>
      <w:r w:rsidR="00A7446B" w:rsidRPr="005B3445">
        <w:rPr>
          <w:b/>
          <w:color w:val="009999"/>
          <w:sz w:val="16"/>
          <w:szCs w:val="16"/>
          <w:u w:val="single"/>
        </w:rPr>
        <w:t xml:space="preserve"> 59732</w:t>
      </w:r>
    </w:p>
    <w:p w14:paraId="23B41D2F" w14:textId="77777777" w:rsidR="00006C74" w:rsidRPr="005B3445" w:rsidRDefault="00A7446B" w:rsidP="00A7446B">
      <w:pPr>
        <w:tabs>
          <w:tab w:val="left" w:pos="2127"/>
          <w:tab w:val="left" w:pos="2977"/>
        </w:tabs>
        <w:rPr>
          <w:b/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(e-mail: jmeno.prijmeni@vsb.cz)</w:t>
      </w:r>
      <w:r w:rsidR="00006C74" w:rsidRPr="005B3445">
        <w:rPr>
          <w:b/>
          <w:color w:val="009999"/>
          <w:sz w:val="16"/>
          <w:szCs w:val="16"/>
        </w:rPr>
        <w:t xml:space="preserve">    </w:t>
      </w:r>
      <w:r w:rsidR="00F306F1" w:rsidRPr="005B3445">
        <w:rPr>
          <w:b/>
          <w:color w:val="009999"/>
          <w:sz w:val="16"/>
          <w:szCs w:val="16"/>
        </w:rPr>
        <w:t xml:space="preserve">               kl.</w:t>
      </w:r>
    </w:p>
    <w:p w14:paraId="4FD060BA" w14:textId="77777777" w:rsidR="00763E6A" w:rsidRPr="003512DC" w:rsidRDefault="00763E6A" w:rsidP="00763E6A">
      <w:pPr>
        <w:tabs>
          <w:tab w:val="left" w:pos="2268"/>
          <w:tab w:val="left" w:pos="2977"/>
        </w:tabs>
        <w:ind w:right="-85"/>
        <w:jc w:val="both"/>
        <w:rPr>
          <w:b/>
          <w:color w:val="0070C0"/>
          <w:sz w:val="16"/>
          <w:szCs w:val="16"/>
        </w:rPr>
      </w:pPr>
    </w:p>
    <w:p w14:paraId="081B9272" w14:textId="77777777" w:rsidR="00006C74" w:rsidRPr="005B3445" w:rsidRDefault="00006C74" w:rsidP="00763E6A">
      <w:pPr>
        <w:tabs>
          <w:tab w:val="left" w:pos="2268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Vedoucí katedry</w:t>
      </w:r>
      <w:r w:rsidRPr="005B3445">
        <w:rPr>
          <w:color w:val="009999"/>
          <w:sz w:val="16"/>
          <w:szCs w:val="16"/>
        </w:rPr>
        <w:t>:</w:t>
      </w:r>
    </w:p>
    <w:p w14:paraId="24CDCED8" w14:textId="77777777" w:rsidR="005B39BC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>Ing. Jana Hakalová, Ph.D.</w:t>
      </w:r>
      <w:r>
        <w:rPr>
          <w:sz w:val="16"/>
          <w:szCs w:val="16"/>
        </w:rPr>
        <w:tab/>
        <w:t>B372</w:t>
      </w:r>
      <w:r>
        <w:rPr>
          <w:sz w:val="16"/>
          <w:szCs w:val="16"/>
        </w:rPr>
        <w:tab/>
        <w:t>2325</w:t>
      </w:r>
    </w:p>
    <w:p w14:paraId="06850D7D" w14:textId="6F358CF5" w:rsidR="005B39BC" w:rsidRPr="00A6411D" w:rsidRDefault="00A6411D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b/>
          <w:color w:val="009999"/>
          <w:sz w:val="16"/>
          <w:szCs w:val="16"/>
        </w:rPr>
      </w:pPr>
      <w:r w:rsidRPr="00A6411D">
        <w:rPr>
          <w:b/>
          <w:color w:val="009999"/>
          <w:sz w:val="16"/>
          <w:szCs w:val="16"/>
        </w:rPr>
        <w:t>(jana.hakalova</w:t>
      </w:r>
      <w:r w:rsidRPr="005B3445">
        <w:rPr>
          <w:b/>
          <w:color w:val="009999"/>
          <w:sz w:val="16"/>
          <w:szCs w:val="16"/>
        </w:rPr>
        <w:t>@</w:t>
      </w:r>
      <w:r>
        <w:rPr>
          <w:b/>
          <w:color w:val="009999"/>
          <w:sz w:val="16"/>
          <w:szCs w:val="16"/>
        </w:rPr>
        <w:t>vs</w:t>
      </w:r>
      <w:r w:rsidRPr="00A6411D">
        <w:rPr>
          <w:b/>
          <w:color w:val="009999"/>
          <w:sz w:val="16"/>
          <w:szCs w:val="16"/>
        </w:rPr>
        <w:t>b.cz)</w:t>
      </w:r>
    </w:p>
    <w:p w14:paraId="19296DC6" w14:textId="77777777" w:rsidR="00A6411D" w:rsidRDefault="00A6411D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b/>
          <w:color w:val="009999"/>
          <w:sz w:val="16"/>
          <w:szCs w:val="16"/>
        </w:rPr>
      </w:pPr>
    </w:p>
    <w:p w14:paraId="39631FCB" w14:textId="28853405" w:rsidR="005B39BC" w:rsidRPr="005B3445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Zástupce vedoucího katedry</w:t>
      </w:r>
      <w:r w:rsidRPr="005B3445">
        <w:rPr>
          <w:color w:val="009999"/>
          <w:sz w:val="16"/>
          <w:szCs w:val="16"/>
        </w:rPr>
        <w:t>:</w:t>
      </w:r>
    </w:p>
    <w:p w14:paraId="2AC78F1B" w14:textId="77777777" w:rsidR="005B39BC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>Ing. Yvetta Pšenková, Ph.D.</w:t>
      </w:r>
      <w:r>
        <w:rPr>
          <w:sz w:val="16"/>
          <w:szCs w:val="16"/>
        </w:rPr>
        <w:tab/>
        <w:t>B371</w:t>
      </w:r>
      <w:r>
        <w:rPr>
          <w:sz w:val="16"/>
          <w:szCs w:val="16"/>
        </w:rPr>
        <w:tab/>
        <w:t>2304</w:t>
      </w:r>
    </w:p>
    <w:p w14:paraId="44C9C8EA" w14:textId="77777777" w:rsidR="00056B83" w:rsidRDefault="00056B83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b/>
          <w:color w:val="C00000"/>
          <w:sz w:val="16"/>
          <w:szCs w:val="16"/>
        </w:rPr>
      </w:pPr>
    </w:p>
    <w:p w14:paraId="0C2D8523" w14:textId="77777777" w:rsidR="005B39BC" w:rsidRPr="005B3445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Tajemník katedry</w:t>
      </w:r>
      <w:r w:rsidRPr="005B3445">
        <w:rPr>
          <w:color w:val="009999"/>
          <w:sz w:val="16"/>
          <w:szCs w:val="16"/>
        </w:rPr>
        <w:t>:</w:t>
      </w:r>
    </w:p>
    <w:p w14:paraId="4959582C" w14:textId="3610BEBA" w:rsidR="005B39BC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Ing. </w:t>
      </w:r>
      <w:r w:rsidR="00525992">
        <w:rPr>
          <w:sz w:val="16"/>
          <w:szCs w:val="16"/>
        </w:rPr>
        <w:t>Marcela</w:t>
      </w:r>
      <w:r>
        <w:rPr>
          <w:sz w:val="16"/>
          <w:szCs w:val="16"/>
        </w:rPr>
        <w:t xml:space="preserve"> </w:t>
      </w:r>
      <w:r w:rsidR="00525992">
        <w:rPr>
          <w:sz w:val="16"/>
          <w:szCs w:val="16"/>
        </w:rPr>
        <w:t>Palochová</w:t>
      </w:r>
      <w:r>
        <w:rPr>
          <w:sz w:val="16"/>
          <w:szCs w:val="16"/>
        </w:rPr>
        <w:t>, Ph.D.</w:t>
      </w:r>
      <w:r>
        <w:rPr>
          <w:sz w:val="16"/>
          <w:szCs w:val="16"/>
        </w:rPr>
        <w:tab/>
        <w:t>C34</w:t>
      </w:r>
      <w:r w:rsidR="00525992">
        <w:rPr>
          <w:sz w:val="16"/>
          <w:szCs w:val="16"/>
        </w:rPr>
        <w:t>6</w:t>
      </w:r>
      <w:r>
        <w:rPr>
          <w:sz w:val="16"/>
          <w:szCs w:val="16"/>
        </w:rPr>
        <w:tab/>
        <w:t>22</w:t>
      </w:r>
      <w:r w:rsidR="00525992">
        <w:rPr>
          <w:sz w:val="16"/>
          <w:szCs w:val="16"/>
        </w:rPr>
        <w:t>39</w:t>
      </w:r>
    </w:p>
    <w:p w14:paraId="03985C44" w14:textId="77777777" w:rsidR="005B39BC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</w:p>
    <w:p w14:paraId="07184CBC" w14:textId="77777777" w:rsidR="005B39BC" w:rsidRPr="005B3445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</w:rPr>
        <w:t>Sekretariát</w:t>
      </w:r>
      <w:r w:rsidRPr="005B3445">
        <w:rPr>
          <w:color w:val="009999"/>
          <w:sz w:val="16"/>
          <w:szCs w:val="16"/>
        </w:rPr>
        <w:t>:</w:t>
      </w:r>
    </w:p>
    <w:p w14:paraId="4A448C55" w14:textId="77777777" w:rsidR="005B39BC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>Zuzana Procházková</w:t>
      </w:r>
      <w:r>
        <w:rPr>
          <w:sz w:val="16"/>
          <w:szCs w:val="16"/>
        </w:rPr>
        <w:tab/>
        <w:t>B372</w:t>
      </w:r>
      <w:r>
        <w:rPr>
          <w:sz w:val="16"/>
          <w:szCs w:val="16"/>
        </w:rPr>
        <w:tab/>
        <w:t>2415</w:t>
      </w:r>
    </w:p>
    <w:p w14:paraId="42C87005" w14:textId="77777777" w:rsidR="005B39BC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</w:p>
    <w:p w14:paraId="1E7E532C" w14:textId="77777777" w:rsidR="00763E6A" w:rsidRPr="005B3445" w:rsidRDefault="00763E6A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b/>
          <w:color w:val="84C2B8"/>
          <w:sz w:val="16"/>
          <w:szCs w:val="16"/>
          <w:u w:val="single"/>
        </w:rPr>
      </w:pPr>
    </w:p>
    <w:p w14:paraId="6F499347" w14:textId="77777777" w:rsidR="005B39BC" w:rsidRPr="005B3445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 w:rsidRPr="005B3445">
        <w:rPr>
          <w:b/>
          <w:color w:val="009999"/>
          <w:sz w:val="16"/>
          <w:szCs w:val="16"/>
          <w:u w:val="single"/>
        </w:rPr>
        <w:t>Členové katedry</w:t>
      </w:r>
      <w:r w:rsidRPr="005B3445">
        <w:rPr>
          <w:color w:val="009999"/>
          <w:sz w:val="16"/>
          <w:szCs w:val="16"/>
        </w:rPr>
        <w:t>:</w:t>
      </w:r>
    </w:p>
    <w:p w14:paraId="74A3F1E4" w14:textId="76A00436" w:rsidR="005B39BC" w:rsidRPr="005B3445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 w:rsidRPr="005B3445">
        <w:rPr>
          <w:color w:val="009999"/>
          <w:sz w:val="16"/>
          <w:szCs w:val="16"/>
        </w:rPr>
        <w:t>Profesoři</w:t>
      </w:r>
      <w:r w:rsidR="00525992">
        <w:rPr>
          <w:color w:val="009999"/>
          <w:sz w:val="16"/>
          <w:szCs w:val="16"/>
        </w:rPr>
        <w:t xml:space="preserve"> (emeritní)</w:t>
      </w:r>
      <w:r w:rsidRPr="005B3445">
        <w:rPr>
          <w:color w:val="009999"/>
          <w:sz w:val="16"/>
          <w:szCs w:val="16"/>
        </w:rPr>
        <w:t>:</w:t>
      </w:r>
    </w:p>
    <w:p w14:paraId="5083B5A2" w14:textId="71F570A1" w:rsidR="005B39BC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>prof.</w:t>
      </w:r>
      <w:r w:rsidR="00F41CDF">
        <w:rPr>
          <w:sz w:val="16"/>
          <w:szCs w:val="16"/>
        </w:rPr>
        <w:t xml:space="preserve"> </w:t>
      </w:r>
      <w:r>
        <w:rPr>
          <w:sz w:val="16"/>
          <w:szCs w:val="16"/>
        </w:rPr>
        <w:t>Ing. Viola Šebestíková, CSc.</w:t>
      </w:r>
      <w:r>
        <w:rPr>
          <w:sz w:val="16"/>
          <w:szCs w:val="16"/>
        </w:rPr>
        <w:tab/>
        <w:t>B</w:t>
      </w:r>
      <w:r w:rsidR="0005157B">
        <w:rPr>
          <w:sz w:val="16"/>
          <w:szCs w:val="16"/>
        </w:rPr>
        <w:t>270</w:t>
      </w:r>
      <w:r>
        <w:rPr>
          <w:sz w:val="16"/>
          <w:szCs w:val="16"/>
        </w:rPr>
        <w:tab/>
        <w:t>2102</w:t>
      </w:r>
    </w:p>
    <w:p w14:paraId="794B9685" w14:textId="77777777" w:rsidR="005B39BC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</w:p>
    <w:p w14:paraId="63DA7728" w14:textId="77777777" w:rsidR="005B39BC" w:rsidRPr="005B3445" w:rsidRDefault="005B39BC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 w:rsidRPr="005B3445">
        <w:rPr>
          <w:color w:val="009999"/>
          <w:sz w:val="16"/>
          <w:szCs w:val="16"/>
        </w:rPr>
        <w:t>Docenti:</w:t>
      </w:r>
    </w:p>
    <w:p w14:paraId="4F1A29B3" w14:textId="77777777" w:rsidR="00A7446B" w:rsidRDefault="00A7446B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>doc. I</w:t>
      </w:r>
      <w:r w:rsidR="005B3445">
        <w:rPr>
          <w:sz w:val="16"/>
          <w:szCs w:val="16"/>
        </w:rPr>
        <w:t>ng. Dagmar Bařinová, Ph.D.</w:t>
      </w:r>
      <w:r w:rsidR="005B3445">
        <w:rPr>
          <w:sz w:val="16"/>
          <w:szCs w:val="16"/>
        </w:rPr>
        <w:tab/>
        <w:t>B270</w:t>
      </w:r>
      <w:r>
        <w:rPr>
          <w:sz w:val="16"/>
          <w:szCs w:val="16"/>
        </w:rPr>
        <w:tab/>
        <w:t>2223</w:t>
      </w:r>
    </w:p>
    <w:p w14:paraId="1B1FC0B1" w14:textId="77777777" w:rsidR="0005157B" w:rsidRDefault="0005157B" w:rsidP="0005157B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doc. Ing. Michal Krajňák, Ph.D., </w:t>
      </w:r>
    </w:p>
    <w:p w14:paraId="2C2FF3C9" w14:textId="77777777" w:rsidR="0005157B" w:rsidRDefault="0005157B" w:rsidP="0005157B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>MBA, LL.M.                                   B370a</w:t>
      </w:r>
      <w:r>
        <w:rPr>
          <w:sz w:val="16"/>
          <w:szCs w:val="16"/>
        </w:rPr>
        <w:tab/>
        <w:t>2483</w:t>
      </w:r>
    </w:p>
    <w:p w14:paraId="5E7328E1" w14:textId="77777777" w:rsidR="00A7446B" w:rsidRDefault="00A7446B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C00000"/>
          <w:sz w:val="16"/>
          <w:szCs w:val="16"/>
        </w:rPr>
      </w:pPr>
    </w:p>
    <w:p w14:paraId="02F430E2" w14:textId="77777777" w:rsidR="00835199" w:rsidRPr="005B3445" w:rsidRDefault="00835199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 w:rsidRPr="005B3445">
        <w:rPr>
          <w:color w:val="009999"/>
          <w:sz w:val="16"/>
          <w:szCs w:val="16"/>
        </w:rPr>
        <w:t>Odborní asistenti:</w:t>
      </w:r>
    </w:p>
    <w:p w14:paraId="1F9EE1A2" w14:textId="77777777" w:rsidR="00835199" w:rsidRDefault="00835199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>Ing. Šárka Kryšková, Ph.D.</w:t>
      </w:r>
      <w:r>
        <w:rPr>
          <w:sz w:val="16"/>
          <w:szCs w:val="16"/>
        </w:rPr>
        <w:tab/>
        <w:t>C346</w:t>
      </w:r>
      <w:r>
        <w:rPr>
          <w:sz w:val="16"/>
          <w:szCs w:val="16"/>
        </w:rPr>
        <w:tab/>
        <w:t>2249</w:t>
      </w:r>
    </w:p>
    <w:p w14:paraId="2D42B874" w14:textId="77777777" w:rsidR="00835199" w:rsidRDefault="00835199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>Ing. Kateřina Krzikallová, Ph.D.</w:t>
      </w:r>
      <w:r>
        <w:rPr>
          <w:sz w:val="16"/>
          <w:szCs w:val="16"/>
        </w:rPr>
        <w:tab/>
        <w:t>B356</w:t>
      </w:r>
      <w:r>
        <w:rPr>
          <w:sz w:val="16"/>
          <w:szCs w:val="16"/>
        </w:rPr>
        <w:tab/>
        <w:t>2222</w:t>
      </w:r>
    </w:p>
    <w:p w14:paraId="025BB631" w14:textId="77777777" w:rsidR="00835199" w:rsidRDefault="00835199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</w:p>
    <w:p w14:paraId="13692349" w14:textId="2E4D5632" w:rsidR="00835199" w:rsidRPr="005B3445" w:rsidRDefault="00E10A91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color w:val="009999"/>
          <w:sz w:val="16"/>
          <w:szCs w:val="16"/>
        </w:rPr>
      </w:pPr>
      <w:r>
        <w:rPr>
          <w:color w:val="009999"/>
          <w:sz w:val="16"/>
          <w:szCs w:val="16"/>
        </w:rPr>
        <w:t>AP - Lektor</w:t>
      </w:r>
      <w:r w:rsidR="00835199" w:rsidRPr="005B3445">
        <w:rPr>
          <w:color w:val="009999"/>
          <w:sz w:val="16"/>
          <w:szCs w:val="16"/>
        </w:rPr>
        <w:t xml:space="preserve">: </w:t>
      </w:r>
    </w:p>
    <w:p w14:paraId="437B64D0" w14:textId="0D0B116B" w:rsidR="00835199" w:rsidRDefault="00835199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Ing. </w:t>
      </w:r>
      <w:r w:rsidR="00066513">
        <w:rPr>
          <w:sz w:val="16"/>
          <w:szCs w:val="16"/>
        </w:rPr>
        <w:t>Jiří Slezák</w:t>
      </w:r>
      <w:r>
        <w:rPr>
          <w:sz w:val="16"/>
          <w:szCs w:val="16"/>
        </w:rPr>
        <w:tab/>
      </w:r>
      <w:r w:rsidR="00066513">
        <w:rPr>
          <w:sz w:val="16"/>
          <w:szCs w:val="16"/>
        </w:rPr>
        <w:t>C347</w:t>
      </w:r>
      <w:r>
        <w:rPr>
          <w:sz w:val="16"/>
          <w:szCs w:val="16"/>
        </w:rPr>
        <w:tab/>
        <w:t>2</w:t>
      </w:r>
      <w:r w:rsidR="00066513">
        <w:rPr>
          <w:sz w:val="16"/>
          <w:szCs w:val="16"/>
        </w:rPr>
        <w:t>244</w:t>
      </w:r>
    </w:p>
    <w:p w14:paraId="7CA7FE06" w14:textId="46CD25BC" w:rsidR="00525992" w:rsidRPr="00903266" w:rsidRDefault="00525992" w:rsidP="00763E6A">
      <w:pPr>
        <w:tabs>
          <w:tab w:val="left" w:pos="2268"/>
          <w:tab w:val="left" w:pos="2410"/>
          <w:tab w:val="left" w:pos="2977"/>
        </w:tabs>
        <w:ind w:right="-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525992" w:rsidRPr="00903266" w:rsidSect="005A121E">
      <w:pgSz w:w="16838" w:h="11906" w:orient="landscape"/>
      <w:pgMar w:top="851" w:right="678" w:bottom="851" w:left="567" w:header="709" w:footer="709" w:gutter="0"/>
      <w:cols w:num="4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F8FB" w14:textId="77777777" w:rsidR="008C1349" w:rsidRDefault="008C1349" w:rsidP="00786943">
      <w:r>
        <w:separator/>
      </w:r>
    </w:p>
  </w:endnote>
  <w:endnote w:type="continuationSeparator" w:id="0">
    <w:p w14:paraId="4C1EDBA6" w14:textId="77777777" w:rsidR="008C1349" w:rsidRDefault="008C1349" w:rsidP="0078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41A6" w14:textId="77777777" w:rsidR="008C1349" w:rsidRDefault="008C1349" w:rsidP="00786943">
      <w:r>
        <w:separator/>
      </w:r>
    </w:p>
  </w:footnote>
  <w:footnote w:type="continuationSeparator" w:id="0">
    <w:p w14:paraId="733163FE" w14:textId="77777777" w:rsidR="008C1349" w:rsidRDefault="008C1349" w:rsidP="0078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B9A"/>
    <w:multiLevelType w:val="hybridMultilevel"/>
    <w:tmpl w:val="892863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2889"/>
    <w:multiLevelType w:val="hybridMultilevel"/>
    <w:tmpl w:val="A4748B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084992"/>
    <w:multiLevelType w:val="hybridMultilevel"/>
    <w:tmpl w:val="42542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897500"/>
    <w:multiLevelType w:val="hybridMultilevel"/>
    <w:tmpl w:val="91004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718478">
    <w:abstractNumId w:val="1"/>
  </w:num>
  <w:num w:numId="2" w16cid:durableId="1926186191">
    <w:abstractNumId w:val="3"/>
  </w:num>
  <w:num w:numId="3" w16cid:durableId="1663118068">
    <w:abstractNumId w:val="2"/>
  </w:num>
  <w:num w:numId="4" w16cid:durableId="12828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43"/>
    <w:rsid w:val="00006C74"/>
    <w:rsid w:val="00026A5D"/>
    <w:rsid w:val="0005157B"/>
    <w:rsid w:val="0005392B"/>
    <w:rsid w:val="000547D5"/>
    <w:rsid w:val="00056B83"/>
    <w:rsid w:val="00066513"/>
    <w:rsid w:val="00094FDE"/>
    <w:rsid w:val="00097FCB"/>
    <w:rsid w:val="000A23CE"/>
    <w:rsid w:val="000A72ED"/>
    <w:rsid w:val="000B33B6"/>
    <w:rsid w:val="000B4037"/>
    <w:rsid w:val="000D5DD4"/>
    <w:rsid w:val="00104E2D"/>
    <w:rsid w:val="001122C4"/>
    <w:rsid w:val="00112933"/>
    <w:rsid w:val="00127639"/>
    <w:rsid w:val="00130134"/>
    <w:rsid w:val="00157C74"/>
    <w:rsid w:val="00161833"/>
    <w:rsid w:val="001706A8"/>
    <w:rsid w:val="00180B51"/>
    <w:rsid w:val="001860B6"/>
    <w:rsid w:val="00197730"/>
    <w:rsid w:val="001A7C35"/>
    <w:rsid w:val="001C1813"/>
    <w:rsid w:val="001C2BC1"/>
    <w:rsid w:val="001E53D6"/>
    <w:rsid w:val="001E6DED"/>
    <w:rsid w:val="001F1DCC"/>
    <w:rsid w:val="0022382D"/>
    <w:rsid w:val="00240EBD"/>
    <w:rsid w:val="002807C0"/>
    <w:rsid w:val="0028270B"/>
    <w:rsid w:val="002902DC"/>
    <w:rsid w:val="002924CB"/>
    <w:rsid w:val="002B0C69"/>
    <w:rsid w:val="002C2DD9"/>
    <w:rsid w:val="002C3E37"/>
    <w:rsid w:val="002D6C7C"/>
    <w:rsid w:val="002F0632"/>
    <w:rsid w:val="003136A4"/>
    <w:rsid w:val="00314D25"/>
    <w:rsid w:val="00314EE1"/>
    <w:rsid w:val="003225A6"/>
    <w:rsid w:val="00327933"/>
    <w:rsid w:val="003415EE"/>
    <w:rsid w:val="0034775A"/>
    <w:rsid w:val="003512DC"/>
    <w:rsid w:val="00352C31"/>
    <w:rsid w:val="00376A0F"/>
    <w:rsid w:val="003822E1"/>
    <w:rsid w:val="00391E16"/>
    <w:rsid w:val="003A3913"/>
    <w:rsid w:val="003A573A"/>
    <w:rsid w:val="003B2E57"/>
    <w:rsid w:val="003C01A3"/>
    <w:rsid w:val="003F140F"/>
    <w:rsid w:val="003F22DA"/>
    <w:rsid w:val="00401D51"/>
    <w:rsid w:val="004078EA"/>
    <w:rsid w:val="00425532"/>
    <w:rsid w:val="00425A74"/>
    <w:rsid w:val="004310D0"/>
    <w:rsid w:val="00444D84"/>
    <w:rsid w:val="00450D49"/>
    <w:rsid w:val="00456D42"/>
    <w:rsid w:val="004812FE"/>
    <w:rsid w:val="00510ACA"/>
    <w:rsid w:val="00525706"/>
    <w:rsid w:val="00525992"/>
    <w:rsid w:val="005355AB"/>
    <w:rsid w:val="00544A4C"/>
    <w:rsid w:val="00553A5B"/>
    <w:rsid w:val="00566BE2"/>
    <w:rsid w:val="005900F6"/>
    <w:rsid w:val="005A121E"/>
    <w:rsid w:val="005A3AED"/>
    <w:rsid w:val="005B1B37"/>
    <w:rsid w:val="005B3445"/>
    <w:rsid w:val="005B39BC"/>
    <w:rsid w:val="005B41E7"/>
    <w:rsid w:val="005B78E1"/>
    <w:rsid w:val="005C6350"/>
    <w:rsid w:val="005D4161"/>
    <w:rsid w:val="005D60EF"/>
    <w:rsid w:val="005E0107"/>
    <w:rsid w:val="005E7E0B"/>
    <w:rsid w:val="005F6E64"/>
    <w:rsid w:val="0060128D"/>
    <w:rsid w:val="00605876"/>
    <w:rsid w:val="00606798"/>
    <w:rsid w:val="0061036C"/>
    <w:rsid w:val="006215F0"/>
    <w:rsid w:val="00625F50"/>
    <w:rsid w:val="0062728E"/>
    <w:rsid w:val="00634304"/>
    <w:rsid w:val="006562AC"/>
    <w:rsid w:val="0067274D"/>
    <w:rsid w:val="00674A20"/>
    <w:rsid w:val="00694958"/>
    <w:rsid w:val="006C42EB"/>
    <w:rsid w:val="006C6629"/>
    <w:rsid w:val="0071490A"/>
    <w:rsid w:val="007218F5"/>
    <w:rsid w:val="00731516"/>
    <w:rsid w:val="00763E6A"/>
    <w:rsid w:val="00771C09"/>
    <w:rsid w:val="00783F1C"/>
    <w:rsid w:val="00786943"/>
    <w:rsid w:val="00796983"/>
    <w:rsid w:val="007A3418"/>
    <w:rsid w:val="007C2F9E"/>
    <w:rsid w:val="007D0CCD"/>
    <w:rsid w:val="007D42AF"/>
    <w:rsid w:val="007F294B"/>
    <w:rsid w:val="00835199"/>
    <w:rsid w:val="00845970"/>
    <w:rsid w:val="008522C4"/>
    <w:rsid w:val="00853913"/>
    <w:rsid w:val="00861AEF"/>
    <w:rsid w:val="008718C5"/>
    <w:rsid w:val="00872A7A"/>
    <w:rsid w:val="00882CC9"/>
    <w:rsid w:val="00893C9F"/>
    <w:rsid w:val="008A3B1F"/>
    <w:rsid w:val="008B7795"/>
    <w:rsid w:val="008C1349"/>
    <w:rsid w:val="008D4A8F"/>
    <w:rsid w:val="008E02C6"/>
    <w:rsid w:val="008F5AA1"/>
    <w:rsid w:val="008F7A80"/>
    <w:rsid w:val="00903266"/>
    <w:rsid w:val="00941368"/>
    <w:rsid w:val="00963F7A"/>
    <w:rsid w:val="00970FAB"/>
    <w:rsid w:val="009726BC"/>
    <w:rsid w:val="009808FF"/>
    <w:rsid w:val="009852EB"/>
    <w:rsid w:val="0099414F"/>
    <w:rsid w:val="009A07E6"/>
    <w:rsid w:val="009A31C3"/>
    <w:rsid w:val="009A3802"/>
    <w:rsid w:val="009A396D"/>
    <w:rsid w:val="009B6F1B"/>
    <w:rsid w:val="009B7343"/>
    <w:rsid w:val="009C6E16"/>
    <w:rsid w:val="009E61EB"/>
    <w:rsid w:val="009E739E"/>
    <w:rsid w:val="009F0B4F"/>
    <w:rsid w:val="009F1412"/>
    <w:rsid w:val="00A050D3"/>
    <w:rsid w:val="00A137D5"/>
    <w:rsid w:val="00A3748E"/>
    <w:rsid w:val="00A6411D"/>
    <w:rsid w:val="00A7446B"/>
    <w:rsid w:val="00A755A2"/>
    <w:rsid w:val="00AA0C45"/>
    <w:rsid w:val="00AB0FE9"/>
    <w:rsid w:val="00AB1827"/>
    <w:rsid w:val="00AB4917"/>
    <w:rsid w:val="00AC223D"/>
    <w:rsid w:val="00AD47E1"/>
    <w:rsid w:val="00AD7235"/>
    <w:rsid w:val="00AE49F7"/>
    <w:rsid w:val="00AE654D"/>
    <w:rsid w:val="00AE6DB0"/>
    <w:rsid w:val="00AF1EB4"/>
    <w:rsid w:val="00B060EB"/>
    <w:rsid w:val="00B13059"/>
    <w:rsid w:val="00B177A5"/>
    <w:rsid w:val="00B3068C"/>
    <w:rsid w:val="00B4049E"/>
    <w:rsid w:val="00B56272"/>
    <w:rsid w:val="00B72C79"/>
    <w:rsid w:val="00BA1D96"/>
    <w:rsid w:val="00BC15DE"/>
    <w:rsid w:val="00BC5146"/>
    <w:rsid w:val="00BC7549"/>
    <w:rsid w:val="00BD2CE1"/>
    <w:rsid w:val="00BD395C"/>
    <w:rsid w:val="00BF282E"/>
    <w:rsid w:val="00BF63D8"/>
    <w:rsid w:val="00C071A4"/>
    <w:rsid w:val="00C20BE4"/>
    <w:rsid w:val="00C239F6"/>
    <w:rsid w:val="00C44D45"/>
    <w:rsid w:val="00C56715"/>
    <w:rsid w:val="00CA21A6"/>
    <w:rsid w:val="00CB26CD"/>
    <w:rsid w:val="00CB5CF5"/>
    <w:rsid w:val="00CC6860"/>
    <w:rsid w:val="00CC74CB"/>
    <w:rsid w:val="00CC77F1"/>
    <w:rsid w:val="00CD15EC"/>
    <w:rsid w:val="00CE0F4C"/>
    <w:rsid w:val="00CE42D9"/>
    <w:rsid w:val="00CF2548"/>
    <w:rsid w:val="00CF6635"/>
    <w:rsid w:val="00D03534"/>
    <w:rsid w:val="00D100DD"/>
    <w:rsid w:val="00D33FF9"/>
    <w:rsid w:val="00D54068"/>
    <w:rsid w:val="00D67ED0"/>
    <w:rsid w:val="00D73501"/>
    <w:rsid w:val="00D94338"/>
    <w:rsid w:val="00D95EB8"/>
    <w:rsid w:val="00DA3953"/>
    <w:rsid w:val="00DB3005"/>
    <w:rsid w:val="00DC7A59"/>
    <w:rsid w:val="00DD3AE9"/>
    <w:rsid w:val="00DD4D47"/>
    <w:rsid w:val="00DE4018"/>
    <w:rsid w:val="00E0455C"/>
    <w:rsid w:val="00E10A91"/>
    <w:rsid w:val="00E1742E"/>
    <w:rsid w:val="00E5079A"/>
    <w:rsid w:val="00E53851"/>
    <w:rsid w:val="00E53BB1"/>
    <w:rsid w:val="00E60FF0"/>
    <w:rsid w:val="00E725E6"/>
    <w:rsid w:val="00E8687C"/>
    <w:rsid w:val="00E91A49"/>
    <w:rsid w:val="00E93D9F"/>
    <w:rsid w:val="00EB6505"/>
    <w:rsid w:val="00F27D77"/>
    <w:rsid w:val="00F306F1"/>
    <w:rsid w:val="00F41CDF"/>
    <w:rsid w:val="00F5168D"/>
    <w:rsid w:val="00F5193B"/>
    <w:rsid w:val="00F520C9"/>
    <w:rsid w:val="00F575DF"/>
    <w:rsid w:val="00F6496F"/>
    <w:rsid w:val="00F67F3F"/>
    <w:rsid w:val="00F860E5"/>
    <w:rsid w:val="00F9714F"/>
    <w:rsid w:val="00FB3CE5"/>
    <w:rsid w:val="00FB60D5"/>
    <w:rsid w:val="00FD50D4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2A68"/>
  <w15:docId w15:val="{675638BF-5B9A-4999-91A8-B73C0FB8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786943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after="0" w:line="240" w:lineRule="auto"/>
      <w:ind w:right="-84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694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943"/>
    <w:rPr>
      <w:rFonts w:ascii="Times New Roman" w:eastAsiaTheme="majorEastAsia" w:hAnsi="Times New Roman" w:cstheme="majorBidi"/>
      <w:b/>
      <w:bCs/>
      <w:color w:val="2E74B5" w:themeColor="accent1" w:themeShade="BF"/>
      <w:sz w:val="20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869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69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6943"/>
    <w:pPr>
      <w:tabs>
        <w:tab w:val="clear" w:pos="284"/>
        <w:tab w:val="clear" w:pos="567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694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9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91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924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5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611D-7C01-4C38-87FE-70AB115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945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Krajnak Michal</dc:creator>
  <cp:lastModifiedBy>Hakalova Jana</cp:lastModifiedBy>
  <cp:revision>51</cp:revision>
  <cp:lastPrinted>2019-07-26T07:45:00Z</cp:lastPrinted>
  <dcterms:created xsi:type="dcterms:W3CDTF">2019-07-23T07:59:00Z</dcterms:created>
  <dcterms:modified xsi:type="dcterms:W3CDTF">2022-09-12T07:06:00Z</dcterms:modified>
</cp:coreProperties>
</file>